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A0619" w14:textId="77777777" w:rsidR="00070215" w:rsidRPr="00D853FF" w:rsidRDefault="006C1A23">
      <w:pPr>
        <w:rPr>
          <w:rFonts w:ascii="Arial" w:hAnsi="Arial" w:cs="Arial"/>
          <w:b/>
          <w:bCs/>
          <w:sz w:val="24"/>
          <w:szCs w:val="24"/>
        </w:rPr>
      </w:pPr>
      <w:r w:rsidRPr="00D853FF">
        <w:rPr>
          <w:rFonts w:ascii="Arial" w:hAnsi="Arial" w:cs="Arial"/>
          <w:b/>
          <w:bCs/>
          <w:sz w:val="24"/>
          <w:szCs w:val="24"/>
        </w:rPr>
        <w:t xml:space="preserve">Shared Services- Service Level Performance Monitoring December 2021 </w:t>
      </w:r>
    </w:p>
    <w:p w14:paraId="66AA061A" w14:textId="77777777" w:rsidR="00D853FF" w:rsidRDefault="006C1A23">
      <w:pPr>
        <w:rPr>
          <w:rFonts w:ascii="Arial" w:hAnsi="Arial" w:cs="Arial"/>
          <w:b/>
          <w:bCs/>
        </w:rPr>
      </w:pPr>
    </w:p>
    <w:p w14:paraId="66AA061B" w14:textId="77777777" w:rsidR="00D853FF" w:rsidRDefault="006C1A23">
      <w:pPr>
        <w:rPr>
          <w:rFonts w:ascii="Arial" w:hAnsi="Arial" w:cs="Arial"/>
          <w:b/>
          <w:bCs/>
        </w:rPr>
      </w:pPr>
      <w:r>
        <w:rPr>
          <w:rFonts w:ascii="Arial" w:hAnsi="Arial" w:cs="Arial"/>
          <w:b/>
          <w:bCs/>
        </w:rPr>
        <w:t xml:space="preserve">Service Development Objectives </w:t>
      </w:r>
    </w:p>
    <w:p w14:paraId="66AA061C" w14:textId="77777777" w:rsidR="00D853FF" w:rsidRDefault="006C1A23">
      <w:pPr>
        <w:rPr>
          <w:rFonts w:ascii="Arial" w:hAnsi="Arial" w:cs="Arial"/>
          <w:b/>
          <w:bCs/>
        </w:rPr>
      </w:pPr>
    </w:p>
    <w:tbl>
      <w:tblPr>
        <w:tblW w:w="13192" w:type="dxa"/>
        <w:jc w:val="center"/>
        <w:tblBorders>
          <w:top w:val="outset" w:sz="6" w:space="0" w:color="auto"/>
          <w:left w:val="outset" w:sz="6" w:space="0" w:color="auto"/>
          <w:bottom w:val="outset" w:sz="6" w:space="0" w:color="auto"/>
          <w:right w:val="outset" w:sz="6" w:space="0" w:color="auto"/>
        </w:tblBorders>
        <w:tblLayout w:type="fixed"/>
        <w:tblCellMar>
          <w:left w:w="113" w:type="dxa"/>
          <w:right w:w="57" w:type="dxa"/>
        </w:tblCellMar>
        <w:tblLook w:val="04A0" w:firstRow="1" w:lastRow="0" w:firstColumn="1" w:lastColumn="0" w:noHBand="0" w:noVBand="1"/>
      </w:tblPr>
      <w:tblGrid>
        <w:gridCol w:w="2119"/>
        <w:gridCol w:w="4252"/>
        <w:gridCol w:w="5245"/>
        <w:gridCol w:w="1576"/>
      </w:tblGrid>
      <w:tr w:rsidR="003057A4" w14:paraId="66AA0623" w14:textId="77777777" w:rsidTr="00B11D83">
        <w:trPr>
          <w:jc w:val="center"/>
        </w:trPr>
        <w:tc>
          <w:tcPr>
            <w:tcW w:w="211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6AA061D" w14:textId="77777777" w:rsidR="00D853FF" w:rsidRPr="00027347" w:rsidRDefault="006C1A23" w:rsidP="00FC1A9D">
            <w:pPr>
              <w:spacing w:after="0" w:line="240" w:lineRule="auto"/>
              <w:textAlignment w:val="baseline"/>
              <w:rPr>
                <w:rFonts w:ascii="Segoe UI" w:eastAsia="Times New Roman" w:hAnsi="Segoe UI" w:cs="Segoe UI"/>
                <w:sz w:val="18"/>
                <w:szCs w:val="18"/>
                <w:lang w:eastAsia="en-GB"/>
              </w:rPr>
            </w:pPr>
            <w:r w:rsidRPr="00027347">
              <w:rPr>
                <w:rFonts w:ascii="Arial" w:eastAsia="Times New Roman" w:hAnsi="Arial" w:cs="Arial"/>
                <w:b/>
                <w:bCs/>
                <w:lang w:eastAsia="en-GB"/>
              </w:rPr>
              <w:t>Description of the objective </w:t>
            </w:r>
            <w:r w:rsidRPr="00027347">
              <w:rPr>
                <w:rFonts w:ascii="Arial" w:eastAsia="Times New Roman" w:hAnsi="Arial" w:cs="Arial"/>
                <w:lang w:eastAsia="en-GB"/>
              </w:rPr>
              <w:t> </w:t>
            </w:r>
          </w:p>
        </w:tc>
        <w:tc>
          <w:tcPr>
            <w:tcW w:w="4252" w:type="dxa"/>
            <w:tcBorders>
              <w:top w:val="single" w:sz="6" w:space="0" w:color="auto"/>
              <w:left w:val="nil"/>
              <w:bottom w:val="single" w:sz="6" w:space="0" w:color="auto"/>
              <w:right w:val="single" w:sz="6" w:space="0" w:color="auto"/>
            </w:tcBorders>
            <w:shd w:val="clear" w:color="auto" w:fill="FFFFFF" w:themeFill="background1"/>
            <w:hideMark/>
          </w:tcPr>
          <w:p w14:paraId="66AA061E" w14:textId="77777777" w:rsidR="00D853FF" w:rsidRDefault="006C1A23" w:rsidP="00FC1A9D">
            <w:pPr>
              <w:spacing w:after="0" w:line="240" w:lineRule="auto"/>
              <w:textAlignment w:val="baseline"/>
              <w:rPr>
                <w:rFonts w:ascii="Arial" w:eastAsia="Times New Roman" w:hAnsi="Arial" w:cs="Arial"/>
                <w:b/>
                <w:bCs/>
                <w:lang w:eastAsia="en-GB"/>
              </w:rPr>
            </w:pPr>
            <w:r w:rsidRPr="00027347">
              <w:rPr>
                <w:rFonts w:ascii="Arial" w:eastAsia="Times New Roman" w:hAnsi="Arial" w:cs="Arial"/>
                <w:b/>
                <w:bCs/>
                <w:lang w:eastAsia="en-GB"/>
              </w:rPr>
              <w:t>What does the objective aim to achieve</w:t>
            </w:r>
          </w:p>
          <w:p w14:paraId="66AA061F" w14:textId="77777777" w:rsidR="00D853FF" w:rsidRDefault="006C1A23" w:rsidP="00FC1A9D">
            <w:pPr>
              <w:spacing w:after="0" w:line="240" w:lineRule="auto"/>
              <w:textAlignment w:val="baseline"/>
              <w:rPr>
                <w:rFonts w:ascii="Arial" w:eastAsia="Times New Roman" w:hAnsi="Arial" w:cs="Arial"/>
                <w:lang w:eastAsia="en-GB"/>
              </w:rPr>
            </w:pPr>
          </w:p>
          <w:p w14:paraId="66AA0620" w14:textId="77777777" w:rsidR="00D853FF" w:rsidRPr="00027347" w:rsidRDefault="006C1A23" w:rsidP="00FC1A9D">
            <w:pPr>
              <w:spacing w:after="0" w:line="240" w:lineRule="auto"/>
              <w:textAlignment w:val="baseline"/>
              <w:rPr>
                <w:rFonts w:ascii="Segoe UI" w:eastAsia="Times New Roman" w:hAnsi="Segoe UI" w:cs="Segoe UI"/>
                <w:sz w:val="18"/>
                <w:szCs w:val="18"/>
                <w:lang w:eastAsia="en-GB"/>
              </w:rPr>
            </w:pPr>
          </w:p>
        </w:tc>
        <w:tc>
          <w:tcPr>
            <w:tcW w:w="5245" w:type="dxa"/>
            <w:tcBorders>
              <w:top w:val="single" w:sz="6" w:space="0" w:color="auto"/>
              <w:left w:val="nil"/>
              <w:bottom w:val="single" w:sz="6" w:space="0" w:color="auto"/>
              <w:right w:val="single" w:sz="6" w:space="0" w:color="auto"/>
            </w:tcBorders>
            <w:shd w:val="clear" w:color="auto" w:fill="FFFFFF" w:themeFill="background1"/>
            <w:hideMark/>
          </w:tcPr>
          <w:p w14:paraId="66AA0621" w14:textId="77777777" w:rsidR="00D853FF" w:rsidRPr="00027347" w:rsidRDefault="006C1A23" w:rsidP="00FC1A9D">
            <w:pPr>
              <w:spacing w:after="0" w:line="240" w:lineRule="auto"/>
              <w:textAlignment w:val="baseline"/>
              <w:rPr>
                <w:rFonts w:ascii="Segoe UI" w:eastAsia="Times New Roman" w:hAnsi="Segoe UI" w:cs="Segoe UI"/>
                <w:sz w:val="18"/>
                <w:szCs w:val="18"/>
                <w:lang w:eastAsia="en-GB"/>
              </w:rPr>
            </w:pPr>
            <w:r w:rsidRPr="00027347">
              <w:rPr>
                <w:rFonts w:ascii="Arial" w:eastAsia="Times New Roman" w:hAnsi="Arial" w:cs="Arial"/>
                <w:b/>
                <w:bCs/>
                <w:lang w:eastAsia="en-GB"/>
              </w:rPr>
              <w:t>Progress Update December 2021 </w:t>
            </w:r>
            <w:r w:rsidRPr="00027347">
              <w:rPr>
                <w:rFonts w:ascii="Arial" w:eastAsia="Times New Roman" w:hAnsi="Arial" w:cs="Arial"/>
                <w:lang w:eastAsia="en-GB"/>
              </w:rPr>
              <w:t> </w:t>
            </w:r>
          </w:p>
        </w:tc>
        <w:tc>
          <w:tcPr>
            <w:tcW w:w="1576" w:type="dxa"/>
            <w:tcBorders>
              <w:top w:val="single" w:sz="6" w:space="0" w:color="auto"/>
              <w:left w:val="nil"/>
              <w:bottom w:val="single" w:sz="6" w:space="0" w:color="auto"/>
              <w:right w:val="single" w:sz="6" w:space="0" w:color="auto"/>
            </w:tcBorders>
            <w:shd w:val="clear" w:color="auto" w:fill="FFFFFF" w:themeFill="background1"/>
            <w:hideMark/>
          </w:tcPr>
          <w:p w14:paraId="66AA0622" w14:textId="77777777" w:rsidR="00D853FF" w:rsidRPr="00027347" w:rsidRDefault="006C1A23" w:rsidP="00FC1A9D">
            <w:pPr>
              <w:spacing w:after="0" w:line="240" w:lineRule="auto"/>
              <w:textAlignment w:val="baseline"/>
              <w:rPr>
                <w:rFonts w:ascii="Segoe UI" w:eastAsia="Times New Roman" w:hAnsi="Segoe UI" w:cs="Segoe UI"/>
                <w:sz w:val="18"/>
                <w:szCs w:val="18"/>
                <w:lang w:eastAsia="en-GB"/>
              </w:rPr>
            </w:pPr>
            <w:r w:rsidRPr="00027347">
              <w:rPr>
                <w:rFonts w:ascii="Arial" w:eastAsia="Times New Roman" w:hAnsi="Arial" w:cs="Arial"/>
                <w:b/>
                <w:bCs/>
                <w:lang w:eastAsia="en-GB"/>
              </w:rPr>
              <w:t>Status </w:t>
            </w:r>
            <w:r w:rsidRPr="00027347">
              <w:rPr>
                <w:rFonts w:ascii="Arial" w:eastAsia="Times New Roman" w:hAnsi="Arial" w:cs="Arial"/>
                <w:lang w:eastAsia="en-GB"/>
              </w:rPr>
              <w:t> </w:t>
            </w:r>
          </w:p>
        </w:tc>
      </w:tr>
      <w:tr w:rsidR="003057A4" w14:paraId="66AA0626" w14:textId="77777777" w:rsidTr="00B11D83">
        <w:trPr>
          <w:jc w:val="center"/>
        </w:trPr>
        <w:tc>
          <w:tcPr>
            <w:tcW w:w="13192" w:type="dxa"/>
            <w:gridSpan w:val="4"/>
            <w:tcBorders>
              <w:top w:val="nil"/>
              <w:left w:val="single" w:sz="6" w:space="0" w:color="auto"/>
              <w:bottom w:val="single" w:sz="6" w:space="0" w:color="auto"/>
              <w:right w:val="single" w:sz="6" w:space="0" w:color="auto"/>
            </w:tcBorders>
            <w:shd w:val="clear" w:color="auto" w:fill="808080" w:themeFill="background1" w:themeFillShade="80"/>
          </w:tcPr>
          <w:p w14:paraId="66AA0624" w14:textId="77777777" w:rsidR="00D853FF" w:rsidRPr="00027347" w:rsidRDefault="006C1A23" w:rsidP="00FC1A9D">
            <w:pPr>
              <w:spacing w:after="0" w:line="240" w:lineRule="auto"/>
              <w:textAlignment w:val="baseline"/>
              <w:rPr>
                <w:rFonts w:ascii="Arial" w:eastAsia="Times New Roman" w:hAnsi="Arial" w:cs="Arial"/>
                <w:b/>
                <w:bCs/>
                <w:lang w:eastAsia="en-GB"/>
              </w:rPr>
            </w:pPr>
            <w:r w:rsidRPr="00027347">
              <w:rPr>
                <w:rFonts w:ascii="Arial" w:eastAsia="Times New Roman" w:hAnsi="Arial" w:cs="Arial"/>
                <w:b/>
                <w:bCs/>
                <w:color w:val="FFFFFF" w:themeColor="background1"/>
                <w:lang w:eastAsia="en-GB"/>
              </w:rPr>
              <w:t xml:space="preserve">Transformation and Partnerships </w:t>
            </w:r>
          </w:p>
          <w:p w14:paraId="66AA0625" w14:textId="77777777" w:rsidR="00D853FF" w:rsidRPr="00283580" w:rsidRDefault="006C1A23" w:rsidP="00FC1A9D">
            <w:pPr>
              <w:spacing w:after="0" w:line="240" w:lineRule="auto"/>
              <w:textAlignment w:val="baseline"/>
              <w:rPr>
                <w:rFonts w:ascii="Arial" w:eastAsia="Times New Roman" w:hAnsi="Arial" w:cs="Arial"/>
                <w:lang w:eastAsia="en-GB"/>
              </w:rPr>
            </w:pPr>
          </w:p>
        </w:tc>
      </w:tr>
      <w:tr w:rsidR="003057A4" w14:paraId="66AA0631" w14:textId="77777777" w:rsidTr="00B11D83">
        <w:trPr>
          <w:jc w:val="center"/>
        </w:trPr>
        <w:tc>
          <w:tcPr>
            <w:tcW w:w="2119" w:type="dxa"/>
            <w:tcBorders>
              <w:top w:val="nil"/>
              <w:left w:val="single" w:sz="6" w:space="0" w:color="auto"/>
              <w:bottom w:val="single" w:sz="6" w:space="0" w:color="auto"/>
              <w:right w:val="single" w:sz="6" w:space="0" w:color="auto"/>
            </w:tcBorders>
            <w:shd w:val="clear" w:color="auto" w:fill="auto"/>
            <w:hideMark/>
          </w:tcPr>
          <w:p w14:paraId="66AA0627" w14:textId="77777777" w:rsidR="00D853FF" w:rsidRPr="00283580" w:rsidRDefault="006C1A23" w:rsidP="00FC1A9D">
            <w:pPr>
              <w:spacing w:after="0" w:line="240" w:lineRule="auto"/>
              <w:textAlignment w:val="baseline"/>
              <w:rPr>
                <w:rFonts w:ascii="Segoe UI" w:eastAsia="Times New Roman" w:hAnsi="Segoe UI" w:cs="Segoe UI"/>
                <w:sz w:val="18"/>
                <w:szCs w:val="18"/>
                <w:lang w:eastAsia="en-GB"/>
              </w:rPr>
            </w:pPr>
            <w:r w:rsidRPr="00283580">
              <w:rPr>
                <w:rFonts w:ascii="Arial" w:eastAsia="Times New Roman" w:hAnsi="Arial" w:cs="Arial"/>
                <w:b/>
                <w:bCs/>
                <w:lang w:eastAsia="en-GB"/>
              </w:rPr>
              <w:t>Deliver a shared HR operating model </w:t>
            </w:r>
            <w:r w:rsidRPr="00283580">
              <w:rPr>
                <w:rFonts w:ascii="Arial" w:eastAsia="Times New Roman" w:hAnsi="Arial" w:cs="Arial"/>
                <w:lang w:eastAsia="en-GB"/>
              </w:rPr>
              <w:t> </w:t>
            </w:r>
          </w:p>
        </w:tc>
        <w:tc>
          <w:tcPr>
            <w:tcW w:w="4252" w:type="dxa"/>
            <w:tcBorders>
              <w:top w:val="nil"/>
              <w:left w:val="nil"/>
              <w:bottom w:val="single" w:sz="6" w:space="0" w:color="auto"/>
              <w:right w:val="single" w:sz="6" w:space="0" w:color="auto"/>
            </w:tcBorders>
            <w:shd w:val="clear" w:color="auto" w:fill="auto"/>
            <w:hideMark/>
          </w:tcPr>
          <w:p w14:paraId="66AA0628" w14:textId="77777777" w:rsidR="00D853FF" w:rsidRDefault="006C1A23" w:rsidP="00FC1A9D">
            <w:pPr>
              <w:spacing w:after="0" w:line="240" w:lineRule="auto"/>
              <w:textAlignment w:val="baseline"/>
              <w:rPr>
                <w:rFonts w:ascii="Arial" w:eastAsia="Times New Roman" w:hAnsi="Arial" w:cs="Arial"/>
                <w:lang w:eastAsia="en-GB"/>
              </w:rPr>
            </w:pPr>
            <w:r w:rsidRPr="00283580">
              <w:rPr>
                <w:rFonts w:ascii="Arial" w:eastAsia="Times New Roman" w:hAnsi="Arial" w:cs="Arial"/>
                <w:lang w:eastAsia="en-GB"/>
              </w:rPr>
              <w:t xml:space="preserve">The implementation of the shared HR operating model will deliver a modern HR function that can work effectively across both councils. </w:t>
            </w:r>
          </w:p>
          <w:p w14:paraId="66AA0629" w14:textId="77777777" w:rsidR="00D853FF" w:rsidRDefault="006C1A23" w:rsidP="00FC1A9D">
            <w:pPr>
              <w:spacing w:after="0" w:line="240" w:lineRule="auto"/>
              <w:textAlignment w:val="baseline"/>
              <w:rPr>
                <w:rFonts w:ascii="Arial" w:eastAsia="Times New Roman" w:hAnsi="Arial" w:cs="Arial"/>
                <w:lang w:eastAsia="en-GB"/>
              </w:rPr>
            </w:pPr>
          </w:p>
          <w:p w14:paraId="66AA062A" w14:textId="77777777" w:rsidR="00D853FF" w:rsidRPr="00283580" w:rsidRDefault="006C1A23" w:rsidP="00FC1A9D">
            <w:pPr>
              <w:spacing w:after="0" w:line="240" w:lineRule="auto"/>
              <w:textAlignment w:val="baseline"/>
              <w:rPr>
                <w:rFonts w:ascii="Segoe UI" w:eastAsia="Times New Roman" w:hAnsi="Segoe UI" w:cs="Segoe UI"/>
                <w:sz w:val="18"/>
                <w:szCs w:val="18"/>
                <w:lang w:eastAsia="en-GB"/>
              </w:rPr>
            </w:pPr>
            <w:r w:rsidRPr="00283580">
              <w:rPr>
                <w:rFonts w:ascii="Arial" w:eastAsia="Times New Roman" w:hAnsi="Arial" w:cs="Arial"/>
                <w:lang w:eastAsia="en-GB"/>
              </w:rPr>
              <w:t>Alongside the HR system, work will also need to be undertaken to upskill service leads and managers, supporting greater </w:t>
            </w:r>
            <w:r w:rsidRPr="00283580">
              <w:rPr>
                <w:rFonts w:ascii="Arial" w:eastAsia="Times New Roman" w:hAnsi="Arial" w:cs="Arial"/>
                <w:lang w:eastAsia="en-GB"/>
              </w:rPr>
              <w:t>self service capability to enable a more strategic HR function. </w:t>
            </w:r>
          </w:p>
        </w:tc>
        <w:tc>
          <w:tcPr>
            <w:tcW w:w="5245" w:type="dxa"/>
            <w:tcBorders>
              <w:top w:val="nil"/>
              <w:left w:val="nil"/>
              <w:bottom w:val="single" w:sz="6" w:space="0" w:color="auto"/>
              <w:right w:val="single" w:sz="6" w:space="0" w:color="auto"/>
            </w:tcBorders>
            <w:shd w:val="clear" w:color="auto" w:fill="auto"/>
            <w:hideMark/>
          </w:tcPr>
          <w:p w14:paraId="66AA062B" w14:textId="77777777" w:rsidR="00D853FF" w:rsidRPr="00283580" w:rsidRDefault="006C1A23" w:rsidP="00FC1A9D">
            <w:pPr>
              <w:spacing w:after="0" w:line="240" w:lineRule="auto"/>
              <w:textAlignment w:val="baseline"/>
              <w:rPr>
                <w:rFonts w:ascii="Segoe UI" w:eastAsia="Times New Roman" w:hAnsi="Segoe UI" w:cs="Segoe UI"/>
                <w:sz w:val="18"/>
                <w:szCs w:val="18"/>
                <w:lang w:eastAsia="en-GB"/>
              </w:rPr>
            </w:pPr>
            <w:r w:rsidRPr="00283580">
              <w:rPr>
                <w:rFonts w:ascii="Arial" w:eastAsia="Times New Roman" w:hAnsi="Arial" w:cs="Arial"/>
                <w:lang w:eastAsia="en-GB"/>
              </w:rPr>
              <w:t xml:space="preserve"> The shared HR system (iTrent) has now been procured and development has commenced with data being cleansed ready for testing. The system is on track to go live with payroll functionality in </w:t>
            </w:r>
            <w:r w:rsidRPr="00283580">
              <w:rPr>
                <w:rFonts w:ascii="Arial" w:eastAsia="Times New Roman" w:hAnsi="Arial" w:cs="Arial"/>
                <w:lang w:eastAsia="en-GB"/>
              </w:rPr>
              <w:t>April 2022. Additional functionality will then be rolled out in line with the programme plan. </w:t>
            </w:r>
          </w:p>
          <w:p w14:paraId="66AA062C" w14:textId="77777777" w:rsidR="00D853FF" w:rsidRPr="00283580" w:rsidRDefault="006C1A23" w:rsidP="00FC1A9D">
            <w:pPr>
              <w:spacing w:after="0" w:line="240" w:lineRule="auto"/>
              <w:textAlignment w:val="baseline"/>
              <w:rPr>
                <w:rFonts w:ascii="Segoe UI" w:eastAsia="Times New Roman" w:hAnsi="Segoe UI" w:cs="Segoe UI"/>
                <w:sz w:val="18"/>
                <w:szCs w:val="18"/>
                <w:lang w:eastAsia="en-GB"/>
              </w:rPr>
            </w:pPr>
            <w:r w:rsidRPr="00283580">
              <w:rPr>
                <w:rFonts w:ascii="Arial" w:eastAsia="Times New Roman" w:hAnsi="Arial" w:cs="Arial"/>
                <w:lang w:eastAsia="en-GB"/>
              </w:rPr>
              <w:t> </w:t>
            </w:r>
          </w:p>
          <w:p w14:paraId="66AA062D" w14:textId="77777777" w:rsidR="00D853FF" w:rsidRDefault="006C1A23" w:rsidP="00FC1A9D">
            <w:pPr>
              <w:spacing w:after="0" w:line="240" w:lineRule="auto"/>
              <w:textAlignment w:val="baseline"/>
              <w:rPr>
                <w:rFonts w:ascii="Arial" w:eastAsia="Times New Roman" w:hAnsi="Arial" w:cs="Arial"/>
                <w:lang w:eastAsia="en-GB"/>
              </w:rPr>
            </w:pPr>
            <w:r w:rsidRPr="00283580">
              <w:rPr>
                <w:rFonts w:ascii="Arial" w:eastAsia="Times New Roman" w:hAnsi="Arial" w:cs="Arial"/>
                <w:lang w:eastAsia="en-GB"/>
              </w:rPr>
              <w:t>The management development programme has been developed to support managers to consistently apply policies and processes in line with the shared HR operating m</w:t>
            </w:r>
            <w:r w:rsidRPr="00283580">
              <w:rPr>
                <w:rFonts w:ascii="Arial" w:eastAsia="Times New Roman" w:hAnsi="Arial" w:cs="Arial"/>
                <w:lang w:eastAsia="en-GB"/>
              </w:rPr>
              <w:t>odel. It will be launched in January at the start of the new year. </w:t>
            </w:r>
          </w:p>
          <w:p w14:paraId="66AA062E" w14:textId="77777777" w:rsidR="00B11D83" w:rsidRDefault="006C1A23" w:rsidP="00FC1A9D">
            <w:pPr>
              <w:spacing w:after="0" w:line="240" w:lineRule="auto"/>
              <w:textAlignment w:val="baseline"/>
              <w:rPr>
                <w:rFonts w:ascii="Arial" w:eastAsia="Times New Roman" w:hAnsi="Arial" w:cs="Arial"/>
                <w:lang w:eastAsia="en-GB"/>
              </w:rPr>
            </w:pPr>
          </w:p>
          <w:p w14:paraId="66AA062F" w14:textId="77777777" w:rsidR="00B11D83" w:rsidRPr="00283580" w:rsidRDefault="006C1A23" w:rsidP="00FC1A9D">
            <w:pPr>
              <w:spacing w:after="0" w:line="240" w:lineRule="auto"/>
              <w:textAlignment w:val="baseline"/>
              <w:rPr>
                <w:rFonts w:ascii="Segoe UI" w:eastAsia="Times New Roman" w:hAnsi="Segoe UI" w:cs="Segoe UI"/>
                <w:sz w:val="18"/>
                <w:szCs w:val="18"/>
                <w:lang w:eastAsia="en-GB"/>
              </w:rPr>
            </w:pPr>
          </w:p>
        </w:tc>
        <w:tc>
          <w:tcPr>
            <w:tcW w:w="1576" w:type="dxa"/>
            <w:tcBorders>
              <w:top w:val="nil"/>
              <w:left w:val="nil"/>
              <w:bottom w:val="single" w:sz="6" w:space="0" w:color="auto"/>
              <w:right w:val="single" w:sz="6" w:space="0" w:color="auto"/>
            </w:tcBorders>
            <w:shd w:val="clear" w:color="auto" w:fill="auto"/>
            <w:hideMark/>
          </w:tcPr>
          <w:p w14:paraId="66AA0630" w14:textId="77777777" w:rsidR="00D853FF" w:rsidRPr="00283580" w:rsidRDefault="006C1A23" w:rsidP="00FC1A9D">
            <w:pPr>
              <w:spacing w:after="0" w:line="240" w:lineRule="auto"/>
              <w:textAlignment w:val="baseline"/>
              <w:rPr>
                <w:rFonts w:ascii="Segoe UI" w:eastAsia="Times New Roman" w:hAnsi="Segoe UI" w:cs="Segoe UI"/>
                <w:sz w:val="18"/>
                <w:szCs w:val="18"/>
                <w:lang w:eastAsia="en-GB"/>
              </w:rPr>
            </w:pPr>
            <w:r w:rsidRPr="00283580">
              <w:rPr>
                <w:rFonts w:ascii="Arial" w:eastAsia="Times New Roman" w:hAnsi="Arial" w:cs="Arial"/>
                <w:lang w:eastAsia="en-GB"/>
              </w:rPr>
              <w:t>Ongoing  </w:t>
            </w:r>
          </w:p>
        </w:tc>
      </w:tr>
      <w:tr w:rsidR="003057A4" w14:paraId="66AA063B" w14:textId="77777777" w:rsidTr="00B11D83">
        <w:trPr>
          <w:jc w:val="center"/>
        </w:trPr>
        <w:tc>
          <w:tcPr>
            <w:tcW w:w="2119" w:type="dxa"/>
            <w:tcBorders>
              <w:top w:val="nil"/>
              <w:left w:val="single" w:sz="6" w:space="0" w:color="auto"/>
              <w:bottom w:val="nil"/>
              <w:right w:val="single" w:sz="6" w:space="0" w:color="auto"/>
            </w:tcBorders>
            <w:shd w:val="clear" w:color="auto" w:fill="auto"/>
            <w:hideMark/>
          </w:tcPr>
          <w:p w14:paraId="66AA0632" w14:textId="77777777" w:rsidR="00D853FF" w:rsidRDefault="006C1A23" w:rsidP="00FC1A9D">
            <w:pPr>
              <w:spacing w:after="0" w:line="240" w:lineRule="auto"/>
              <w:textAlignment w:val="baseline"/>
              <w:rPr>
                <w:rFonts w:ascii="Arial" w:eastAsia="Times New Roman" w:hAnsi="Arial" w:cs="Arial"/>
                <w:b/>
                <w:bCs/>
                <w:lang w:eastAsia="en-GB"/>
              </w:rPr>
            </w:pPr>
            <w:r w:rsidRPr="00283580">
              <w:rPr>
                <w:rFonts w:ascii="Arial" w:eastAsia="Times New Roman" w:hAnsi="Arial" w:cs="Arial"/>
                <w:b/>
                <w:bCs/>
                <w:lang w:eastAsia="en-GB"/>
              </w:rPr>
              <w:t>Develop a shared performance </w:t>
            </w:r>
          </w:p>
          <w:p w14:paraId="66AA0633" w14:textId="77777777" w:rsidR="00D853FF" w:rsidRPr="00283580" w:rsidRDefault="006C1A23" w:rsidP="00FC1A9D">
            <w:pPr>
              <w:spacing w:after="0" w:line="240" w:lineRule="auto"/>
              <w:textAlignment w:val="baseline"/>
              <w:rPr>
                <w:rFonts w:ascii="Segoe UI" w:eastAsia="Times New Roman" w:hAnsi="Segoe UI" w:cs="Segoe UI"/>
                <w:sz w:val="18"/>
                <w:szCs w:val="18"/>
                <w:lang w:eastAsia="en-GB"/>
              </w:rPr>
            </w:pPr>
            <w:r w:rsidRPr="00283580">
              <w:rPr>
                <w:rFonts w:ascii="Arial" w:eastAsia="Times New Roman" w:hAnsi="Arial" w:cs="Arial"/>
                <w:b/>
                <w:bCs/>
                <w:lang w:eastAsia="en-GB"/>
              </w:rPr>
              <w:t>management system </w:t>
            </w:r>
            <w:r w:rsidRPr="00283580">
              <w:rPr>
                <w:rFonts w:ascii="Arial" w:eastAsia="Times New Roman" w:hAnsi="Arial" w:cs="Arial"/>
                <w:lang w:eastAsia="en-GB"/>
              </w:rPr>
              <w:t> </w:t>
            </w:r>
          </w:p>
        </w:tc>
        <w:tc>
          <w:tcPr>
            <w:tcW w:w="4252" w:type="dxa"/>
            <w:tcBorders>
              <w:top w:val="nil"/>
              <w:left w:val="nil"/>
              <w:bottom w:val="nil"/>
              <w:right w:val="single" w:sz="6" w:space="0" w:color="auto"/>
            </w:tcBorders>
            <w:shd w:val="clear" w:color="auto" w:fill="auto"/>
            <w:hideMark/>
          </w:tcPr>
          <w:p w14:paraId="66AA0634" w14:textId="77777777" w:rsidR="00D853FF" w:rsidRPr="00283580" w:rsidRDefault="006C1A23" w:rsidP="00FC1A9D">
            <w:pPr>
              <w:spacing w:after="0" w:line="240" w:lineRule="auto"/>
              <w:textAlignment w:val="baseline"/>
              <w:rPr>
                <w:rFonts w:ascii="Segoe UI" w:eastAsia="Times New Roman" w:hAnsi="Segoe UI" w:cs="Segoe UI"/>
                <w:sz w:val="18"/>
                <w:szCs w:val="18"/>
                <w:lang w:eastAsia="en-GB"/>
              </w:rPr>
            </w:pPr>
            <w:r w:rsidRPr="00283580">
              <w:rPr>
                <w:rFonts w:ascii="Arial" w:eastAsia="Times New Roman" w:hAnsi="Arial" w:cs="Arial"/>
                <w:lang w:eastAsia="en-GB"/>
              </w:rPr>
              <w:t>Deliver a project to review existing systems and identify a fit for purpose solution for data collection and reporting. This might over lap with project management systems and potentially a number of other corporate information systems e.g. risk management</w:t>
            </w:r>
            <w:r w:rsidRPr="00283580">
              <w:rPr>
                <w:rFonts w:ascii="Arial" w:eastAsia="Times New Roman" w:hAnsi="Arial" w:cs="Arial"/>
                <w:lang w:eastAsia="en-GB"/>
              </w:rPr>
              <w:t>. </w:t>
            </w:r>
          </w:p>
        </w:tc>
        <w:tc>
          <w:tcPr>
            <w:tcW w:w="5245" w:type="dxa"/>
            <w:tcBorders>
              <w:top w:val="nil"/>
              <w:left w:val="nil"/>
              <w:bottom w:val="nil"/>
              <w:right w:val="single" w:sz="6" w:space="0" w:color="auto"/>
            </w:tcBorders>
            <w:shd w:val="clear" w:color="auto" w:fill="auto"/>
            <w:hideMark/>
          </w:tcPr>
          <w:p w14:paraId="66AA0635" w14:textId="77777777" w:rsidR="00D853FF" w:rsidRPr="00283580" w:rsidRDefault="006C1A23" w:rsidP="00FC1A9D">
            <w:pPr>
              <w:spacing w:after="0" w:line="240" w:lineRule="auto"/>
              <w:textAlignment w:val="baseline"/>
              <w:rPr>
                <w:rFonts w:ascii="Segoe UI" w:eastAsia="Times New Roman" w:hAnsi="Segoe UI" w:cs="Segoe UI"/>
                <w:sz w:val="18"/>
                <w:szCs w:val="18"/>
                <w:lang w:eastAsia="en-GB"/>
              </w:rPr>
            </w:pPr>
            <w:r w:rsidRPr="00283580">
              <w:rPr>
                <w:rFonts w:ascii="Arial" w:eastAsia="Times New Roman" w:hAnsi="Arial" w:cs="Arial"/>
                <w:lang w:eastAsia="en-GB"/>
              </w:rPr>
              <w:t>The shared performance management system has been developed in house and training on the system has taken place for all responsible officers. The system has been used for corporate reporting in Q2.  </w:t>
            </w:r>
          </w:p>
          <w:p w14:paraId="66AA0636" w14:textId="77777777" w:rsidR="00D853FF" w:rsidRPr="00283580" w:rsidRDefault="006C1A23" w:rsidP="00FC1A9D">
            <w:pPr>
              <w:spacing w:after="0" w:line="240" w:lineRule="auto"/>
              <w:textAlignment w:val="baseline"/>
              <w:rPr>
                <w:rFonts w:ascii="Segoe UI" w:eastAsia="Times New Roman" w:hAnsi="Segoe UI" w:cs="Segoe UI"/>
                <w:sz w:val="18"/>
                <w:szCs w:val="18"/>
                <w:lang w:val="en-US" w:eastAsia="en-GB"/>
              </w:rPr>
            </w:pPr>
            <w:r w:rsidRPr="00283580">
              <w:rPr>
                <w:rFonts w:ascii="Arial" w:eastAsia="Times New Roman" w:hAnsi="Arial" w:cs="Arial"/>
                <w:lang w:val="en-US" w:eastAsia="en-GB"/>
              </w:rPr>
              <w:t> </w:t>
            </w:r>
          </w:p>
          <w:p w14:paraId="66AA0637" w14:textId="77777777" w:rsidR="00D853FF" w:rsidRDefault="006C1A23" w:rsidP="00FC1A9D">
            <w:pPr>
              <w:spacing w:after="0" w:line="240" w:lineRule="auto"/>
              <w:textAlignment w:val="baseline"/>
              <w:rPr>
                <w:rFonts w:ascii="Arial" w:eastAsia="Times New Roman" w:hAnsi="Arial" w:cs="Arial"/>
                <w:lang w:val="en-US" w:eastAsia="en-GB"/>
              </w:rPr>
            </w:pPr>
            <w:r w:rsidRPr="00283580">
              <w:rPr>
                <w:rFonts w:ascii="Arial" w:eastAsia="Times New Roman" w:hAnsi="Arial" w:cs="Arial"/>
                <w:lang w:eastAsia="en-GB"/>
              </w:rPr>
              <w:t xml:space="preserve">The system will be further embedded over the coming quarter. Resource will then be refocussed to support managers and Directors by utilising </w:t>
            </w:r>
            <w:r w:rsidRPr="00283580">
              <w:rPr>
                <w:rFonts w:ascii="Arial" w:eastAsia="Times New Roman" w:hAnsi="Arial" w:cs="Arial"/>
                <w:lang w:eastAsia="en-GB"/>
              </w:rPr>
              <w:lastRenderedPageBreak/>
              <w:t>performance data and service insight to provide constructive and effective advice on performance improvement.</w:t>
            </w:r>
            <w:r w:rsidRPr="00283580">
              <w:rPr>
                <w:rFonts w:ascii="Arial" w:eastAsia="Times New Roman" w:hAnsi="Arial" w:cs="Arial"/>
                <w:lang w:val="en-US" w:eastAsia="en-GB"/>
              </w:rPr>
              <w:t> </w:t>
            </w:r>
          </w:p>
          <w:p w14:paraId="66AA0638" w14:textId="77777777" w:rsidR="00B11D83" w:rsidRDefault="006C1A23" w:rsidP="00FC1A9D">
            <w:pPr>
              <w:spacing w:after="0" w:line="240" w:lineRule="auto"/>
              <w:textAlignment w:val="baseline"/>
              <w:rPr>
                <w:rFonts w:ascii="Arial" w:eastAsia="Times New Roman" w:hAnsi="Arial" w:cs="Arial"/>
                <w:lang w:val="en-US" w:eastAsia="en-GB"/>
              </w:rPr>
            </w:pPr>
          </w:p>
          <w:p w14:paraId="66AA0639" w14:textId="77777777" w:rsidR="00B11D83" w:rsidRPr="00283580" w:rsidRDefault="006C1A23" w:rsidP="00FC1A9D">
            <w:pPr>
              <w:spacing w:after="0" w:line="240" w:lineRule="auto"/>
              <w:textAlignment w:val="baseline"/>
              <w:rPr>
                <w:rFonts w:ascii="Segoe UI" w:eastAsia="Times New Roman" w:hAnsi="Segoe UI" w:cs="Segoe UI"/>
                <w:sz w:val="18"/>
                <w:szCs w:val="18"/>
                <w:lang w:val="en-US" w:eastAsia="en-GB"/>
              </w:rPr>
            </w:pPr>
          </w:p>
        </w:tc>
        <w:tc>
          <w:tcPr>
            <w:tcW w:w="1576" w:type="dxa"/>
            <w:tcBorders>
              <w:top w:val="nil"/>
              <w:left w:val="nil"/>
              <w:bottom w:val="nil"/>
              <w:right w:val="single" w:sz="6" w:space="0" w:color="auto"/>
            </w:tcBorders>
            <w:shd w:val="clear" w:color="auto" w:fill="auto"/>
            <w:hideMark/>
          </w:tcPr>
          <w:p w14:paraId="66AA063A" w14:textId="77777777" w:rsidR="00D853FF" w:rsidRPr="00283580" w:rsidRDefault="006C1A23" w:rsidP="00FC1A9D">
            <w:pPr>
              <w:spacing w:after="0" w:line="240" w:lineRule="auto"/>
              <w:textAlignment w:val="baseline"/>
              <w:rPr>
                <w:rFonts w:ascii="Segoe UI" w:eastAsia="Times New Roman" w:hAnsi="Segoe UI" w:cs="Segoe UI"/>
                <w:sz w:val="18"/>
                <w:szCs w:val="18"/>
                <w:lang w:eastAsia="en-GB"/>
              </w:rPr>
            </w:pPr>
            <w:r w:rsidRPr="00283580">
              <w:rPr>
                <w:rFonts w:ascii="Arial" w:eastAsia="Times New Roman" w:hAnsi="Arial" w:cs="Arial"/>
                <w:lang w:eastAsia="en-GB"/>
              </w:rPr>
              <w:lastRenderedPageBreak/>
              <w:t>Co</w:t>
            </w:r>
            <w:r w:rsidRPr="00283580">
              <w:rPr>
                <w:rFonts w:ascii="Arial" w:eastAsia="Times New Roman" w:hAnsi="Arial" w:cs="Arial"/>
                <w:lang w:eastAsia="en-GB"/>
              </w:rPr>
              <w:t>mplete  </w:t>
            </w:r>
          </w:p>
        </w:tc>
      </w:tr>
      <w:tr w:rsidR="003057A4" w14:paraId="66AA063E" w14:textId="77777777" w:rsidTr="00B11D83">
        <w:trPr>
          <w:jc w:val="center"/>
        </w:trPr>
        <w:tc>
          <w:tcPr>
            <w:tcW w:w="13192" w:type="dxa"/>
            <w:gridSpan w:val="4"/>
            <w:tcBorders>
              <w:top w:val="nil"/>
              <w:left w:val="single" w:sz="6" w:space="0" w:color="auto"/>
              <w:bottom w:val="nil"/>
              <w:right w:val="single" w:sz="6" w:space="0" w:color="auto"/>
            </w:tcBorders>
            <w:shd w:val="clear" w:color="auto" w:fill="808080" w:themeFill="background1" w:themeFillShade="80"/>
          </w:tcPr>
          <w:p w14:paraId="66AA063C" w14:textId="77777777" w:rsidR="00D853FF" w:rsidRPr="00027347" w:rsidRDefault="006C1A23" w:rsidP="00FC1A9D">
            <w:pPr>
              <w:spacing w:after="0" w:line="240" w:lineRule="auto"/>
              <w:textAlignment w:val="baseline"/>
              <w:rPr>
                <w:rFonts w:ascii="Arial" w:eastAsia="Times New Roman" w:hAnsi="Arial" w:cs="Arial"/>
                <w:b/>
                <w:bCs/>
                <w:color w:val="FFFFFF" w:themeColor="background1"/>
                <w:lang w:eastAsia="en-GB"/>
              </w:rPr>
            </w:pPr>
            <w:r w:rsidRPr="00027347">
              <w:rPr>
                <w:rFonts w:ascii="Arial" w:eastAsia="Times New Roman" w:hAnsi="Arial" w:cs="Arial"/>
                <w:b/>
                <w:bCs/>
                <w:color w:val="FFFFFF" w:themeColor="background1"/>
                <w:lang w:eastAsia="en-GB"/>
              </w:rPr>
              <w:t xml:space="preserve">Communications and Visitor Economy </w:t>
            </w:r>
          </w:p>
          <w:p w14:paraId="66AA063D" w14:textId="77777777" w:rsidR="00D853FF" w:rsidRPr="00027347" w:rsidRDefault="006C1A23" w:rsidP="00FC1A9D">
            <w:pPr>
              <w:spacing w:after="0" w:line="240" w:lineRule="auto"/>
              <w:textAlignment w:val="baseline"/>
              <w:rPr>
                <w:rFonts w:ascii="Arial" w:eastAsia="Times New Roman" w:hAnsi="Arial" w:cs="Arial"/>
                <w:color w:val="FFFFFF" w:themeColor="background1"/>
                <w:lang w:eastAsia="en-GB"/>
              </w:rPr>
            </w:pPr>
          </w:p>
        </w:tc>
      </w:tr>
      <w:tr w:rsidR="003057A4" w14:paraId="66AA0644" w14:textId="77777777" w:rsidTr="00B11D83">
        <w:trPr>
          <w:jc w:val="center"/>
        </w:trPr>
        <w:tc>
          <w:tcPr>
            <w:tcW w:w="2119" w:type="dxa"/>
            <w:tcBorders>
              <w:top w:val="nil"/>
              <w:left w:val="single" w:sz="6" w:space="0" w:color="auto"/>
              <w:bottom w:val="single" w:sz="6" w:space="0" w:color="auto"/>
              <w:right w:val="single" w:sz="6" w:space="0" w:color="auto"/>
            </w:tcBorders>
            <w:shd w:val="clear" w:color="auto" w:fill="auto"/>
          </w:tcPr>
          <w:p w14:paraId="66AA063F" w14:textId="77777777" w:rsidR="00D853FF" w:rsidRPr="00283580" w:rsidRDefault="006C1A23" w:rsidP="00FC1A9D">
            <w:pPr>
              <w:spacing w:after="0" w:line="240" w:lineRule="auto"/>
              <w:textAlignment w:val="baseline"/>
              <w:rPr>
                <w:rFonts w:ascii="Arial" w:eastAsia="Times New Roman" w:hAnsi="Arial" w:cs="Arial"/>
                <w:b/>
                <w:bCs/>
                <w:lang w:eastAsia="en-GB"/>
              </w:rPr>
            </w:pPr>
            <w:r w:rsidRPr="009148EE">
              <w:rPr>
                <w:rFonts w:ascii="Arial" w:eastAsia="Times New Roman" w:hAnsi="Arial" w:cs="Arial"/>
                <w:b/>
                <w:bCs/>
                <w:lang w:eastAsia="en-GB"/>
              </w:rPr>
              <w:t>Deliver and embed a shared internal communications strategy  </w:t>
            </w:r>
            <w:r w:rsidRPr="009148EE">
              <w:rPr>
                <w:rFonts w:ascii="Arial" w:eastAsia="Times New Roman" w:hAnsi="Arial" w:cs="Arial"/>
                <w:lang w:eastAsia="en-GB"/>
              </w:rPr>
              <w:t> </w:t>
            </w:r>
          </w:p>
        </w:tc>
        <w:tc>
          <w:tcPr>
            <w:tcW w:w="4252" w:type="dxa"/>
            <w:tcBorders>
              <w:top w:val="nil"/>
              <w:left w:val="nil"/>
              <w:bottom w:val="single" w:sz="6" w:space="0" w:color="auto"/>
              <w:right w:val="single" w:sz="6" w:space="0" w:color="auto"/>
            </w:tcBorders>
            <w:shd w:val="clear" w:color="auto" w:fill="auto"/>
          </w:tcPr>
          <w:p w14:paraId="66AA0640" w14:textId="77777777" w:rsidR="00D853FF" w:rsidRPr="00283580" w:rsidRDefault="006C1A23" w:rsidP="00FC1A9D">
            <w:pPr>
              <w:spacing w:after="0" w:line="240" w:lineRule="auto"/>
              <w:textAlignment w:val="baseline"/>
              <w:rPr>
                <w:rFonts w:ascii="Arial" w:eastAsia="Times New Roman" w:hAnsi="Arial" w:cs="Arial"/>
                <w:lang w:eastAsia="en-GB"/>
              </w:rPr>
            </w:pPr>
            <w:r w:rsidRPr="009148EE">
              <w:rPr>
                <w:rFonts w:ascii="Arial" w:eastAsia="Times New Roman" w:hAnsi="Arial" w:cs="Arial"/>
                <w:lang w:eastAsia="en-GB"/>
              </w:rPr>
              <w:t>Delivering and embedding a shared internal communications strategy will provide an opportunity to review current communication approaches and channels, considering how we can take advantage of new technology and changing working practices during Covid-19 t</w:t>
            </w:r>
            <w:r w:rsidRPr="009148EE">
              <w:rPr>
                <w:rFonts w:ascii="Arial" w:eastAsia="Times New Roman" w:hAnsi="Arial" w:cs="Arial"/>
                <w:lang w:eastAsia="en-GB"/>
              </w:rPr>
              <w:t>o better communicate with colleagues and councillors</w:t>
            </w:r>
            <w:r>
              <w:rPr>
                <w:rFonts w:ascii="Arial" w:eastAsia="Times New Roman" w:hAnsi="Arial" w:cs="Arial"/>
                <w:lang w:eastAsia="en-GB"/>
              </w:rPr>
              <w:t xml:space="preserve">. </w:t>
            </w:r>
          </w:p>
        </w:tc>
        <w:tc>
          <w:tcPr>
            <w:tcW w:w="5245" w:type="dxa"/>
            <w:tcBorders>
              <w:top w:val="nil"/>
              <w:left w:val="nil"/>
              <w:bottom w:val="single" w:sz="6" w:space="0" w:color="auto"/>
              <w:right w:val="single" w:sz="6" w:space="0" w:color="auto"/>
            </w:tcBorders>
            <w:shd w:val="clear" w:color="auto" w:fill="auto"/>
          </w:tcPr>
          <w:p w14:paraId="66AA0641" w14:textId="77777777" w:rsidR="00D853FF" w:rsidRDefault="006C1A23" w:rsidP="00FC1A9D">
            <w:pPr>
              <w:spacing w:after="0" w:line="240" w:lineRule="auto"/>
              <w:textAlignment w:val="baseline"/>
              <w:rPr>
                <w:rFonts w:ascii="Arial" w:eastAsia="Times New Roman" w:hAnsi="Arial" w:cs="Arial"/>
                <w:lang w:eastAsia="en-GB"/>
              </w:rPr>
            </w:pPr>
            <w:r w:rsidRPr="00D853FF">
              <w:rPr>
                <w:rFonts w:ascii="Arial" w:eastAsia="Times New Roman" w:hAnsi="Arial" w:cs="Arial"/>
                <w:lang w:eastAsia="en-GB"/>
              </w:rPr>
              <w:t xml:space="preserve">The review of the internal communications strategy has been delayed due to performance related capacity within the team. A plan to bring the strategy back on track is now in place including additional </w:t>
            </w:r>
            <w:r w:rsidRPr="00D853FF">
              <w:rPr>
                <w:rFonts w:ascii="Arial" w:eastAsia="Times New Roman" w:hAnsi="Arial" w:cs="Arial"/>
                <w:lang w:eastAsia="en-GB"/>
              </w:rPr>
              <w:t>resources in place to complete the work. While the strategy has been delayed we have continued to undertake improvements to the internal communications as guided by colleagues and we have hosted a series of thank you events in recognition of the work under</w:t>
            </w:r>
            <w:r w:rsidRPr="00D853FF">
              <w:rPr>
                <w:rFonts w:ascii="Arial" w:eastAsia="Times New Roman" w:hAnsi="Arial" w:cs="Arial"/>
                <w:lang w:eastAsia="en-GB"/>
              </w:rPr>
              <w:t>taken during the pandemic. </w:t>
            </w:r>
          </w:p>
          <w:p w14:paraId="66AA0642" w14:textId="77777777" w:rsidR="00B11D83" w:rsidRPr="00D853FF" w:rsidRDefault="006C1A23" w:rsidP="00FC1A9D">
            <w:pPr>
              <w:spacing w:after="0" w:line="240" w:lineRule="auto"/>
              <w:textAlignment w:val="baseline"/>
              <w:rPr>
                <w:rFonts w:ascii="Arial" w:eastAsia="Times New Roman" w:hAnsi="Arial" w:cs="Arial"/>
                <w:lang w:eastAsia="en-GB"/>
              </w:rPr>
            </w:pPr>
          </w:p>
        </w:tc>
        <w:tc>
          <w:tcPr>
            <w:tcW w:w="1576" w:type="dxa"/>
            <w:tcBorders>
              <w:top w:val="nil"/>
              <w:left w:val="nil"/>
              <w:bottom w:val="single" w:sz="6" w:space="0" w:color="auto"/>
              <w:right w:val="single" w:sz="6" w:space="0" w:color="auto"/>
            </w:tcBorders>
            <w:shd w:val="clear" w:color="auto" w:fill="auto"/>
          </w:tcPr>
          <w:p w14:paraId="66AA0643" w14:textId="77777777" w:rsidR="00D853FF" w:rsidRPr="00283580" w:rsidRDefault="006C1A23" w:rsidP="00FC1A9D">
            <w:pPr>
              <w:spacing w:after="0" w:line="240" w:lineRule="auto"/>
              <w:textAlignment w:val="baseline"/>
              <w:rPr>
                <w:rFonts w:ascii="Arial" w:eastAsia="Times New Roman" w:hAnsi="Arial" w:cs="Arial"/>
                <w:lang w:eastAsia="en-GB"/>
              </w:rPr>
            </w:pPr>
            <w:r w:rsidRPr="009148EE">
              <w:rPr>
                <w:rFonts w:ascii="Arial" w:eastAsia="Times New Roman" w:hAnsi="Arial" w:cs="Arial"/>
                <w:lang w:eastAsia="en-GB"/>
              </w:rPr>
              <w:t>Ongoing  </w:t>
            </w:r>
          </w:p>
        </w:tc>
      </w:tr>
      <w:tr w:rsidR="003057A4" w14:paraId="66AA064A" w14:textId="77777777" w:rsidTr="00B11D83">
        <w:trPr>
          <w:jc w:val="center"/>
        </w:trPr>
        <w:tc>
          <w:tcPr>
            <w:tcW w:w="2119" w:type="dxa"/>
            <w:tcBorders>
              <w:top w:val="nil"/>
              <w:left w:val="single" w:sz="6" w:space="0" w:color="auto"/>
              <w:bottom w:val="single" w:sz="6" w:space="0" w:color="auto"/>
              <w:right w:val="single" w:sz="6" w:space="0" w:color="auto"/>
            </w:tcBorders>
            <w:shd w:val="clear" w:color="auto" w:fill="auto"/>
          </w:tcPr>
          <w:p w14:paraId="66AA0645" w14:textId="77777777" w:rsidR="00D853FF" w:rsidRPr="00283580" w:rsidRDefault="006C1A23" w:rsidP="00FC1A9D">
            <w:pPr>
              <w:spacing w:after="0" w:line="240" w:lineRule="auto"/>
              <w:textAlignment w:val="baseline"/>
              <w:rPr>
                <w:rFonts w:ascii="Arial" w:eastAsia="Times New Roman" w:hAnsi="Arial" w:cs="Arial"/>
                <w:b/>
                <w:bCs/>
                <w:lang w:eastAsia="en-GB"/>
              </w:rPr>
            </w:pPr>
            <w:r w:rsidRPr="009148EE">
              <w:rPr>
                <w:rFonts w:ascii="Arial" w:eastAsia="Times New Roman" w:hAnsi="Arial" w:cs="Arial"/>
                <w:b/>
                <w:bCs/>
                <w:lang w:eastAsia="en-GB"/>
              </w:rPr>
              <w:t>Create a shared events team</w:t>
            </w:r>
            <w:r w:rsidRPr="009148EE">
              <w:rPr>
                <w:rFonts w:ascii="Arial" w:eastAsia="Times New Roman" w:hAnsi="Arial" w:cs="Arial"/>
                <w:lang w:eastAsia="en-GB"/>
              </w:rPr>
              <w:t> </w:t>
            </w:r>
          </w:p>
        </w:tc>
        <w:tc>
          <w:tcPr>
            <w:tcW w:w="4252" w:type="dxa"/>
            <w:tcBorders>
              <w:top w:val="nil"/>
              <w:left w:val="nil"/>
              <w:bottom w:val="single" w:sz="6" w:space="0" w:color="auto"/>
              <w:right w:val="single" w:sz="6" w:space="0" w:color="auto"/>
            </w:tcBorders>
            <w:shd w:val="clear" w:color="auto" w:fill="auto"/>
          </w:tcPr>
          <w:p w14:paraId="66AA0646" w14:textId="77777777" w:rsidR="00D853FF" w:rsidRDefault="006C1A23" w:rsidP="00FC1A9D">
            <w:pPr>
              <w:spacing w:after="0" w:line="240" w:lineRule="auto"/>
              <w:textAlignment w:val="baseline"/>
              <w:rPr>
                <w:rFonts w:ascii="Arial" w:eastAsia="Times New Roman" w:hAnsi="Arial" w:cs="Arial"/>
                <w:lang w:eastAsia="en-GB"/>
              </w:rPr>
            </w:pPr>
            <w:r w:rsidRPr="009148EE">
              <w:rPr>
                <w:rFonts w:ascii="Arial" w:eastAsia="Times New Roman" w:hAnsi="Arial" w:cs="Arial"/>
                <w:lang w:eastAsia="en-GB"/>
              </w:rPr>
              <w:t>To create a new team that allows consistent delivery of events, development of the programme and frees up resource in other parts of the organisation</w:t>
            </w:r>
            <w:r>
              <w:rPr>
                <w:rFonts w:ascii="Arial" w:eastAsia="Times New Roman" w:hAnsi="Arial" w:cs="Arial"/>
                <w:lang w:eastAsia="en-GB"/>
              </w:rPr>
              <w:t>.</w:t>
            </w:r>
          </w:p>
          <w:p w14:paraId="66AA0647" w14:textId="77777777" w:rsidR="00B11D83" w:rsidRPr="00283580" w:rsidRDefault="006C1A23" w:rsidP="00FC1A9D">
            <w:pPr>
              <w:spacing w:after="0" w:line="240" w:lineRule="auto"/>
              <w:textAlignment w:val="baseline"/>
              <w:rPr>
                <w:rFonts w:ascii="Arial" w:eastAsia="Times New Roman" w:hAnsi="Arial" w:cs="Arial"/>
                <w:lang w:eastAsia="en-GB"/>
              </w:rPr>
            </w:pPr>
          </w:p>
        </w:tc>
        <w:tc>
          <w:tcPr>
            <w:tcW w:w="5245" w:type="dxa"/>
            <w:tcBorders>
              <w:top w:val="nil"/>
              <w:left w:val="nil"/>
              <w:bottom w:val="single" w:sz="6" w:space="0" w:color="auto"/>
              <w:right w:val="single" w:sz="6" w:space="0" w:color="auto"/>
            </w:tcBorders>
            <w:shd w:val="clear" w:color="auto" w:fill="auto"/>
          </w:tcPr>
          <w:p w14:paraId="66AA0648" w14:textId="77777777" w:rsidR="00D853FF" w:rsidRPr="00D853FF" w:rsidRDefault="006C1A23" w:rsidP="00FC1A9D">
            <w:pPr>
              <w:spacing w:after="0" w:line="240" w:lineRule="auto"/>
              <w:textAlignment w:val="baseline"/>
              <w:rPr>
                <w:rFonts w:ascii="Arial" w:eastAsia="Times New Roman" w:hAnsi="Arial" w:cs="Arial"/>
                <w:lang w:eastAsia="en-GB"/>
              </w:rPr>
            </w:pPr>
            <w:r w:rsidRPr="00D853FF">
              <w:rPr>
                <w:rFonts w:ascii="Arial" w:eastAsia="Times New Roman" w:hAnsi="Arial" w:cs="Arial"/>
                <w:lang w:eastAsia="en-GB"/>
              </w:rPr>
              <w:t xml:space="preserve">The new team was </w:t>
            </w:r>
            <w:r w:rsidRPr="00D853FF">
              <w:rPr>
                <w:rFonts w:ascii="Arial" w:eastAsia="Times New Roman" w:hAnsi="Arial" w:cs="Arial"/>
                <w:lang w:eastAsia="en-GB"/>
              </w:rPr>
              <w:t>implemented from 1 April with recruitment to vacant posts taking place. </w:t>
            </w:r>
          </w:p>
        </w:tc>
        <w:tc>
          <w:tcPr>
            <w:tcW w:w="1576" w:type="dxa"/>
            <w:tcBorders>
              <w:top w:val="nil"/>
              <w:left w:val="nil"/>
              <w:bottom w:val="single" w:sz="6" w:space="0" w:color="auto"/>
              <w:right w:val="single" w:sz="6" w:space="0" w:color="auto"/>
            </w:tcBorders>
            <w:shd w:val="clear" w:color="auto" w:fill="auto"/>
          </w:tcPr>
          <w:p w14:paraId="66AA0649" w14:textId="77777777" w:rsidR="00D853FF" w:rsidRPr="00283580" w:rsidRDefault="006C1A23" w:rsidP="00FC1A9D">
            <w:pPr>
              <w:spacing w:after="0" w:line="240" w:lineRule="auto"/>
              <w:textAlignment w:val="baseline"/>
              <w:rPr>
                <w:rFonts w:ascii="Arial" w:eastAsia="Times New Roman" w:hAnsi="Arial" w:cs="Arial"/>
                <w:lang w:eastAsia="en-GB"/>
              </w:rPr>
            </w:pPr>
            <w:r w:rsidRPr="009148EE">
              <w:rPr>
                <w:rFonts w:ascii="Arial" w:eastAsia="Times New Roman" w:hAnsi="Arial" w:cs="Arial"/>
                <w:lang w:eastAsia="en-GB"/>
              </w:rPr>
              <w:t>Complete </w:t>
            </w:r>
          </w:p>
        </w:tc>
      </w:tr>
      <w:tr w:rsidR="003057A4" w14:paraId="66AA0650" w14:textId="77777777" w:rsidTr="00B11D83">
        <w:trPr>
          <w:jc w:val="center"/>
        </w:trPr>
        <w:tc>
          <w:tcPr>
            <w:tcW w:w="2119" w:type="dxa"/>
            <w:tcBorders>
              <w:top w:val="nil"/>
              <w:left w:val="single" w:sz="6" w:space="0" w:color="auto"/>
              <w:bottom w:val="single" w:sz="6" w:space="0" w:color="auto"/>
              <w:right w:val="single" w:sz="6" w:space="0" w:color="auto"/>
            </w:tcBorders>
            <w:shd w:val="clear" w:color="auto" w:fill="auto"/>
          </w:tcPr>
          <w:p w14:paraId="66AA064B" w14:textId="77777777" w:rsidR="00D853FF" w:rsidRPr="00283580" w:rsidRDefault="006C1A23" w:rsidP="00FC1A9D">
            <w:pPr>
              <w:spacing w:after="0" w:line="240" w:lineRule="auto"/>
              <w:textAlignment w:val="baseline"/>
              <w:rPr>
                <w:rFonts w:ascii="Arial" w:eastAsia="Times New Roman" w:hAnsi="Arial" w:cs="Arial"/>
                <w:b/>
                <w:bCs/>
                <w:lang w:eastAsia="en-GB"/>
              </w:rPr>
            </w:pPr>
            <w:r w:rsidRPr="009148EE">
              <w:rPr>
                <w:rFonts w:ascii="Arial" w:eastAsia="Times New Roman" w:hAnsi="Arial" w:cs="Arial"/>
                <w:b/>
                <w:bCs/>
                <w:lang w:eastAsia="en-GB"/>
              </w:rPr>
              <w:t>Undertake a review of digital channels  </w:t>
            </w:r>
            <w:r w:rsidRPr="009148EE">
              <w:rPr>
                <w:rFonts w:ascii="Arial" w:eastAsia="Times New Roman" w:hAnsi="Arial" w:cs="Arial"/>
                <w:lang w:eastAsia="en-GB"/>
              </w:rPr>
              <w:t> </w:t>
            </w:r>
          </w:p>
        </w:tc>
        <w:tc>
          <w:tcPr>
            <w:tcW w:w="4252" w:type="dxa"/>
            <w:tcBorders>
              <w:top w:val="nil"/>
              <w:left w:val="nil"/>
              <w:bottom w:val="single" w:sz="6" w:space="0" w:color="auto"/>
              <w:right w:val="single" w:sz="6" w:space="0" w:color="auto"/>
            </w:tcBorders>
            <w:shd w:val="clear" w:color="auto" w:fill="auto"/>
          </w:tcPr>
          <w:p w14:paraId="66AA064C" w14:textId="77777777" w:rsidR="00D853FF" w:rsidRDefault="006C1A23" w:rsidP="00FC1A9D">
            <w:pPr>
              <w:spacing w:after="0" w:line="240" w:lineRule="auto"/>
              <w:textAlignment w:val="baseline"/>
              <w:rPr>
                <w:rFonts w:ascii="Arial" w:eastAsia="Times New Roman" w:hAnsi="Arial" w:cs="Arial"/>
                <w:lang w:eastAsia="en-GB"/>
              </w:rPr>
            </w:pPr>
            <w:r w:rsidRPr="009148EE">
              <w:rPr>
                <w:rFonts w:ascii="Arial" w:eastAsia="Times New Roman" w:hAnsi="Arial" w:cs="Arial"/>
                <w:lang w:eastAsia="en-GB"/>
              </w:rPr>
              <w:t xml:space="preserve">Reviewing the current use of digital channels across the councils to consider improvements that could be made to current practice </w:t>
            </w:r>
            <w:r w:rsidRPr="009148EE">
              <w:rPr>
                <w:rFonts w:ascii="Arial" w:eastAsia="Times New Roman" w:hAnsi="Arial" w:cs="Arial"/>
                <w:lang w:eastAsia="en-GB"/>
              </w:rPr>
              <w:t>as well as upskilling the team. Digital channels was an area identified for improvement as part of the Shared Services R</w:t>
            </w:r>
            <w:r>
              <w:rPr>
                <w:rFonts w:ascii="Arial" w:eastAsia="Times New Roman" w:hAnsi="Arial" w:cs="Arial"/>
                <w:lang w:eastAsia="en-GB"/>
              </w:rPr>
              <w:t>e</w:t>
            </w:r>
            <w:r w:rsidRPr="009148EE">
              <w:rPr>
                <w:rFonts w:ascii="Arial" w:eastAsia="Times New Roman" w:hAnsi="Arial" w:cs="Arial"/>
                <w:lang w:eastAsia="en-GB"/>
              </w:rPr>
              <w:t xml:space="preserve">view </w:t>
            </w:r>
            <w:r>
              <w:rPr>
                <w:rFonts w:ascii="Arial" w:eastAsia="Times New Roman" w:hAnsi="Arial" w:cs="Arial"/>
                <w:lang w:eastAsia="en-GB"/>
              </w:rPr>
              <w:t>to adapt to changing working practices post Covid-19. It</w:t>
            </w:r>
            <w:r w:rsidRPr="009148EE">
              <w:rPr>
                <w:rFonts w:ascii="Arial" w:eastAsia="Times New Roman" w:hAnsi="Arial" w:cs="Arial"/>
                <w:lang w:eastAsia="en-GB"/>
              </w:rPr>
              <w:t xml:space="preserve"> will provide an opportunity to communicate and engage with customers through the most effective channels</w:t>
            </w:r>
            <w:r>
              <w:rPr>
                <w:rFonts w:ascii="Arial" w:eastAsia="Times New Roman" w:hAnsi="Arial" w:cs="Arial"/>
                <w:lang w:eastAsia="en-GB"/>
              </w:rPr>
              <w:t>.</w:t>
            </w:r>
            <w:r w:rsidRPr="009148EE">
              <w:rPr>
                <w:rFonts w:ascii="Arial" w:eastAsia="Times New Roman" w:hAnsi="Arial" w:cs="Arial"/>
                <w:lang w:eastAsia="en-GB"/>
              </w:rPr>
              <w:t> </w:t>
            </w:r>
          </w:p>
          <w:p w14:paraId="66AA064D" w14:textId="77777777" w:rsidR="00B11D83" w:rsidRPr="00283580" w:rsidRDefault="006C1A23" w:rsidP="00FC1A9D">
            <w:pPr>
              <w:spacing w:after="0" w:line="240" w:lineRule="auto"/>
              <w:textAlignment w:val="baseline"/>
              <w:rPr>
                <w:rFonts w:ascii="Arial" w:eastAsia="Times New Roman" w:hAnsi="Arial" w:cs="Arial"/>
                <w:lang w:eastAsia="en-GB"/>
              </w:rPr>
            </w:pPr>
          </w:p>
        </w:tc>
        <w:tc>
          <w:tcPr>
            <w:tcW w:w="5245" w:type="dxa"/>
            <w:tcBorders>
              <w:top w:val="nil"/>
              <w:left w:val="nil"/>
              <w:bottom w:val="single" w:sz="6" w:space="0" w:color="auto"/>
              <w:right w:val="single" w:sz="6" w:space="0" w:color="auto"/>
            </w:tcBorders>
            <w:shd w:val="clear" w:color="auto" w:fill="auto"/>
          </w:tcPr>
          <w:p w14:paraId="66AA064E" w14:textId="77777777" w:rsidR="00D853FF" w:rsidRPr="00D853FF" w:rsidRDefault="006C1A23" w:rsidP="00FC1A9D">
            <w:pPr>
              <w:spacing w:after="0" w:line="240" w:lineRule="auto"/>
              <w:textAlignment w:val="baseline"/>
              <w:rPr>
                <w:rFonts w:ascii="Arial" w:eastAsia="Times New Roman" w:hAnsi="Arial" w:cs="Arial"/>
                <w:lang w:eastAsia="en-GB"/>
              </w:rPr>
            </w:pPr>
            <w:r w:rsidRPr="00D853FF">
              <w:rPr>
                <w:rFonts w:ascii="Arial" w:eastAsia="Times New Roman" w:hAnsi="Arial" w:cs="Arial"/>
                <w:lang w:eastAsia="en-GB"/>
              </w:rPr>
              <w:lastRenderedPageBreak/>
              <w:t>Initial work for this has been completed to update some of the key processes and undertake an audit of digital channels and expanding use of our social media platforms. A wider review will be required following on from the completion of the internal commun</w:t>
            </w:r>
            <w:r w:rsidRPr="00D853FF">
              <w:rPr>
                <w:rFonts w:ascii="Arial" w:eastAsia="Times New Roman" w:hAnsi="Arial" w:cs="Arial"/>
                <w:lang w:eastAsia="en-GB"/>
              </w:rPr>
              <w:t>ication work.   </w:t>
            </w:r>
          </w:p>
        </w:tc>
        <w:tc>
          <w:tcPr>
            <w:tcW w:w="1576" w:type="dxa"/>
            <w:tcBorders>
              <w:top w:val="nil"/>
              <w:left w:val="nil"/>
              <w:bottom w:val="single" w:sz="6" w:space="0" w:color="auto"/>
              <w:right w:val="single" w:sz="6" w:space="0" w:color="auto"/>
            </w:tcBorders>
            <w:shd w:val="clear" w:color="auto" w:fill="auto"/>
          </w:tcPr>
          <w:p w14:paraId="66AA064F" w14:textId="77777777" w:rsidR="00D853FF" w:rsidRPr="00283580" w:rsidRDefault="006C1A23" w:rsidP="00FC1A9D">
            <w:pPr>
              <w:spacing w:after="0" w:line="240" w:lineRule="auto"/>
              <w:textAlignment w:val="baseline"/>
              <w:rPr>
                <w:rFonts w:ascii="Arial" w:eastAsia="Times New Roman" w:hAnsi="Arial" w:cs="Arial"/>
                <w:lang w:eastAsia="en-GB"/>
              </w:rPr>
            </w:pPr>
            <w:r w:rsidRPr="009148EE">
              <w:rPr>
                <w:rFonts w:ascii="Arial" w:eastAsia="Times New Roman" w:hAnsi="Arial" w:cs="Arial"/>
                <w:lang w:eastAsia="en-GB"/>
              </w:rPr>
              <w:t>Ongoing  </w:t>
            </w:r>
          </w:p>
        </w:tc>
      </w:tr>
      <w:tr w:rsidR="003057A4" w14:paraId="66AA0656" w14:textId="77777777" w:rsidTr="00B11D83">
        <w:trPr>
          <w:jc w:val="center"/>
        </w:trPr>
        <w:tc>
          <w:tcPr>
            <w:tcW w:w="2119" w:type="dxa"/>
            <w:tcBorders>
              <w:top w:val="nil"/>
              <w:left w:val="single" w:sz="6" w:space="0" w:color="auto"/>
              <w:bottom w:val="nil"/>
              <w:right w:val="single" w:sz="6" w:space="0" w:color="auto"/>
            </w:tcBorders>
            <w:shd w:val="clear" w:color="auto" w:fill="auto"/>
          </w:tcPr>
          <w:p w14:paraId="66AA0651" w14:textId="77777777" w:rsidR="00D853FF" w:rsidRPr="00283580" w:rsidRDefault="006C1A23" w:rsidP="00FC1A9D">
            <w:pPr>
              <w:spacing w:after="0" w:line="240" w:lineRule="auto"/>
              <w:textAlignment w:val="baseline"/>
              <w:rPr>
                <w:rFonts w:ascii="Arial" w:eastAsia="Times New Roman" w:hAnsi="Arial" w:cs="Arial"/>
                <w:b/>
                <w:bCs/>
                <w:lang w:eastAsia="en-GB"/>
              </w:rPr>
            </w:pPr>
            <w:r w:rsidRPr="009148EE">
              <w:rPr>
                <w:rFonts w:ascii="Arial" w:eastAsia="Times New Roman" w:hAnsi="Arial" w:cs="Arial"/>
                <w:b/>
                <w:bCs/>
                <w:lang w:eastAsia="en-GB"/>
              </w:rPr>
              <w:t>Review museums, tourism and culture service </w:t>
            </w:r>
            <w:r w:rsidRPr="009148EE">
              <w:rPr>
                <w:rFonts w:ascii="Arial" w:eastAsia="Times New Roman" w:hAnsi="Arial" w:cs="Arial"/>
                <w:lang w:eastAsia="en-GB"/>
              </w:rPr>
              <w:t> </w:t>
            </w:r>
          </w:p>
        </w:tc>
        <w:tc>
          <w:tcPr>
            <w:tcW w:w="4252" w:type="dxa"/>
            <w:tcBorders>
              <w:top w:val="nil"/>
              <w:left w:val="nil"/>
              <w:bottom w:val="nil"/>
              <w:right w:val="single" w:sz="6" w:space="0" w:color="auto"/>
            </w:tcBorders>
            <w:shd w:val="clear" w:color="auto" w:fill="auto"/>
          </w:tcPr>
          <w:p w14:paraId="66AA0652" w14:textId="77777777" w:rsidR="00D853FF" w:rsidRDefault="006C1A23" w:rsidP="00FC1A9D">
            <w:pPr>
              <w:spacing w:after="0" w:line="240" w:lineRule="auto"/>
              <w:textAlignment w:val="baseline"/>
              <w:rPr>
                <w:rFonts w:ascii="Arial" w:eastAsia="Times New Roman" w:hAnsi="Arial" w:cs="Arial"/>
                <w:lang w:eastAsia="en-GB"/>
              </w:rPr>
            </w:pPr>
            <w:r w:rsidRPr="009148EE">
              <w:rPr>
                <w:rFonts w:ascii="Arial" w:eastAsia="Times New Roman" w:hAnsi="Arial" w:cs="Arial"/>
                <w:lang w:eastAsia="en-GB"/>
              </w:rPr>
              <w:t>Delivering a service review of the museums, tourism and culture teams across Chorley and South Ribble, to create a permanent solution for the South Ribble Museum and Exhibition Centr</w:t>
            </w:r>
            <w:r w:rsidRPr="009148EE">
              <w:rPr>
                <w:rFonts w:ascii="Arial" w:eastAsia="Times New Roman" w:hAnsi="Arial" w:cs="Arial"/>
                <w:lang w:eastAsia="en-GB"/>
              </w:rPr>
              <w:t>e and considering how other cultural projects will be delivered</w:t>
            </w:r>
            <w:r>
              <w:rPr>
                <w:rFonts w:ascii="Arial" w:eastAsia="Times New Roman" w:hAnsi="Arial" w:cs="Arial"/>
                <w:lang w:eastAsia="en-GB"/>
              </w:rPr>
              <w:t xml:space="preserve">. </w:t>
            </w:r>
          </w:p>
          <w:p w14:paraId="66AA0653" w14:textId="77777777" w:rsidR="00B11D83" w:rsidRPr="00283580" w:rsidRDefault="006C1A23" w:rsidP="00FC1A9D">
            <w:pPr>
              <w:spacing w:after="0" w:line="240" w:lineRule="auto"/>
              <w:textAlignment w:val="baseline"/>
              <w:rPr>
                <w:rFonts w:ascii="Arial" w:eastAsia="Times New Roman" w:hAnsi="Arial" w:cs="Arial"/>
                <w:lang w:eastAsia="en-GB"/>
              </w:rPr>
            </w:pPr>
          </w:p>
        </w:tc>
        <w:tc>
          <w:tcPr>
            <w:tcW w:w="5245" w:type="dxa"/>
            <w:tcBorders>
              <w:top w:val="nil"/>
              <w:left w:val="nil"/>
              <w:bottom w:val="nil"/>
              <w:right w:val="single" w:sz="6" w:space="0" w:color="auto"/>
            </w:tcBorders>
            <w:shd w:val="clear" w:color="auto" w:fill="auto"/>
          </w:tcPr>
          <w:p w14:paraId="66AA0654" w14:textId="77777777" w:rsidR="00D853FF" w:rsidRPr="00D853FF" w:rsidRDefault="006C1A23" w:rsidP="00FC1A9D">
            <w:pPr>
              <w:spacing w:after="0" w:line="240" w:lineRule="auto"/>
              <w:textAlignment w:val="baseline"/>
              <w:rPr>
                <w:rFonts w:ascii="Arial" w:eastAsia="Times New Roman" w:hAnsi="Arial" w:cs="Arial"/>
                <w:lang w:eastAsia="en-GB"/>
              </w:rPr>
            </w:pPr>
            <w:r w:rsidRPr="00D853FF">
              <w:rPr>
                <w:rFonts w:ascii="Arial" w:eastAsia="Times New Roman" w:hAnsi="Arial" w:cs="Arial"/>
                <w:lang w:eastAsia="en-GB"/>
              </w:rPr>
              <w:t>The shared team was implemented from October 2021. Timescales were delayed slightly in order to align the review with discussions around the scale of museum services across both councils.  </w:t>
            </w:r>
            <w:r w:rsidRPr="00D853FF">
              <w:rPr>
                <w:rFonts w:ascii="Arial" w:eastAsia="Times New Roman" w:hAnsi="Arial" w:cs="Arial"/>
                <w:lang w:eastAsia="en-GB"/>
              </w:rPr>
              <w:t> </w:t>
            </w:r>
          </w:p>
        </w:tc>
        <w:tc>
          <w:tcPr>
            <w:tcW w:w="1576" w:type="dxa"/>
            <w:tcBorders>
              <w:top w:val="nil"/>
              <w:left w:val="nil"/>
              <w:bottom w:val="nil"/>
              <w:right w:val="single" w:sz="6" w:space="0" w:color="auto"/>
            </w:tcBorders>
            <w:shd w:val="clear" w:color="auto" w:fill="auto"/>
          </w:tcPr>
          <w:p w14:paraId="66AA0655" w14:textId="77777777" w:rsidR="00D853FF" w:rsidRPr="00D853FF" w:rsidRDefault="006C1A23" w:rsidP="00FC1A9D">
            <w:pPr>
              <w:spacing w:after="0" w:line="240" w:lineRule="auto"/>
              <w:textAlignment w:val="baseline"/>
              <w:rPr>
                <w:rFonts w:ascii="Arial" w:eastAsia="Times New Roman" w:hAnsi="Arial" w:cs="Arial"/>
                <w:lang w:eastAsia="en-GB"/>
              </w:rPr>
            </w:pPr>
            <w:r w:rsidRPr="00D853FF">
              <w:rPr>
                <w:rFonts w:ascii="Arial" w:eastAsia="Times New Roman" w:hAnsi="Arial" w:cs="Arial"/>
                <w:lang w:eastAsia="en-GB"/>
              </w:rPr>
              <w:t>Complete </w:t>
            </w:r>
          </w:p>
        </w:tc>
      </w:tr>
      <w:tr w:rsidR="003057A4" w14:paraId="66AA0659" w14:textId="77777777" w:rsidTr="00B11D83">
        <w:trPr>
          <w:jc w:val="center"/>
        </w:trPr>
        <w:tc>
          <w:tcPr>
            <w:tcW w:w="13192" w:type="dxa"/>
            <w:gridSpan w:val="4"/>
            <w:tcBorders>
              <w:top w:val="nil"/>
              <w:left w:val="single" w:sz="6" w:space="0" w:color="auto"/>
              <w:bottom w:val="nil"/>
              <w:right w:val="single" w:sz="6" w:space="0" w:color="auto"/>
            </w:tcBorders>
            <w:shd w:val="clear" w:color="auto" w:fill="808080" w:themeFill="background1" w:themeFillShade="80"/>
          </w:tcPr>
          <w:p w14:paraId="66AA0657" w14:textId="77777777" w:rsidR="00D853FF" w:rsidRPr="00027347" w:rsidRDefault="006C1A23" w:rsidP="00FC1A9D">
            <w:pPr>
              <w:spacing w:after="0" w:line="240" w:lineRule="auto"/>
              <w:textAlignment w:val="baseline"/>
              <w:rPr>
                <w:rFonts w:ascii="Arial" w:eastAsia="Times New Roman" w:hAnsi="Arial" w:cs="Arial"/>
                <w:b/>
                <w:bCs/>
                <w:color w:val="FFFFFF" w:themeColor="background1"/>
                <w:lang w:eastAsia="en-GB"/>
              </w:rPr>
            </w:pPr>
            <w:r w:rsidRPr="00027347">
              <w:rPr>
                <w:rFonts w:ascii="Arial" w:eastAsia="Times New Roman" w:hAnsi="Arial" w:cs="Arial"/>
                <w:b/>
                <w:bCs/>
                <w:color w:val="FFFFFF" w:themeColor="background1"/>
                <w:lang w:eastAsia="en-GB"/>
              </w:rPr>
              <w:t xml:space="preserve">Governance </w:t>
            </w:r>
          </w:p>
          <w:p w14:paraId="66AA0658" w14:textId="77777777" w:rsidR="00D853FF" w:rsidRPr="00027347" w:rsidRDefault="006C1A23" w:rsidP="00FC1A9D">
            <w:pPr>
              <w:spacing w:after="0" w:line="240" w:lineRule="auto"/>
              <w:textAlignment w:val="baseline"/>
              <w:rPr>
                <w:rFonts w:ascii="Arial" w:eastAsia="Times New Roman" w:hAnsi="Arial" w:cs="Arial"/>
                <w:b/>
                <w:bCs/>
                <w:color w:val="FFFFFF" w:themeColor="background1"/>
                <w:u w:val="single"/>
                <w:lang w:eastAsia="en-GB"/>
              </w:rPr>
            </w:pPr>
          </w:p>
        </w:tc>
      </w:tr>
      <w:tr w:rsidR="003057A4" w14:paraId="66AA0660" w14:textId="77777777" w:rsidTr="00B11D83">
        <w:trPr>
          <w:jc w:val="center"/>
        </w:trPr>
        <w:tc>
          <w:tcPr>
            <w:tcW w:w="2119" w:type="dxa"/>
            <w:tcBorders>
              <w:top w:val="single" w:sz="6" w:space="0" w:color="auto"/>
              <w:left w:val="single" w:sz="6" w:space="0" w:color="auto"/>
              <w:bottom w:val="single" w:sz="6" w:space="0" w:color="auto"/>
              <w:right w:val="single" w:sz="6" w:space="0" w:color="auto"/>
            </w:tcBorders>
            <w:shd w:val="clear" w:color="auto" w:fill="auto"/>
          </w:tcPr>
          <w:p w14:paraId="66AA065A" w14:textId="77777777" w:rsidR="00D853FF" w:rsidRPr="009148EE" w:rsidRDefault="006C1A23" w:rsidP="00FC1A9D">
            <w:pPr>
              <w:spacing w:after="0" w:line="240" w:lineRule="auto"/>
              <w:textAlignment w:val="baseline"/>
              <w:rPr>
                <w:rFonts w:ascii="Arial" w:eastAsia="Times New Roman" w:hAnsi="Arial" w:cs="Arial"/>
                <w:b/>
                <w:bCs/>
                <w:lang w:eastAsia="en-GB"/>
              </w:rPr>
            </w:pPr>
            <w:r w:rsidRPr="00951559">
              <w:rPr>
                <w:rFonts w:ascii="Arial" w:eastAsia="Times New Roman" w:hAnsi="Arial" w:cs="Arial"/>
                <w:b/>
                <w:bCs/>
                <w:lang w:eastAsia="en-GB"/>
              </w:rPr>
              <w:t>Review of legal services </w:t>
            </w:r>
            <w:r w:rsidRPr="00951559">
              <w:rPr>
                <w:rFonts w:ascii="Arial" w:eastAsia="Times New Roman" w:hAnsi="Arial" w:cs="Arial"/>
                <w:lang w:eastAsia="en-GB"/>
              </w:rPr>
              <w:t> </w:t>
            </w:r>
          </w:p>
        </w:tc>
        <w:tc>
          <w:tcPr>
            <w:tcW w:w="4252" w:type="dxa"/>
            <w:tcBorders>
              <w:top w:val="single" w:sz="6" w:space="0" w:color="auto"/>
              <w:left w:val="nil"/>
              <w:bottom w:val="single" w:sz="6" w:space="0" w:color="auto"/>
              <w:right w:val="single" w:sz="6" w:space="0" w:color="auto"/>
            </w:tcBorders>
            <w:shd w:val="clear" w:color="auto" w:fill="auto"/>
          </w:tcPr>
          <w:p w14:paraId="66AA065B" w14:textId="77777777" w:rsidR="00D853FF" w:rsidRDefault="006C1A23" w:rsidP="00FC1A9D">
            <w:pPr>
              <w:spacing w:after="0" w:line="240" w:lineRule="auto"/>
              <w:textAlignment w:val="baseline"/>
              <w:rPr>
                <w:rFonts w:ascii="Arial" w:eastAsia="Times New Roman" w:hAnsi="Arial" w:cs="Arial"/>
                <w:lang w:eastAsia="en-GB"/>
              </w:rPr>
            </w:pPr>
            <w:r w:rsidRPr="00D853FF">
              <w:rPr>
                <w:rFonts w:ascii="Arial" w:eastAsia="Times New Roman" w:hAnsi="Arial" w:cs="Arial"/>
                <w:lang w:eastAsia="en-GB"/>
              </w:rPr>
              <w:t xml:space="preserve">Delivering a service </w:t>
            </w:r>
            <w:r w:rsidRPr="00D853FF">
              <w:rPr>
                <w:rFonts w:ascii="Arial" w:eastAsia="Times New Roman" w:hAnsi="Arial" w:cs="Arial"/>
                <w:lang w:eastAsia="en-GB"/>
              </w:rPr>
              <w:t xml:space="preserve">review of the shared legal service to align the function to a single operating model and enable the wider benefits of sharing services.  This will include grouping of functions to enable specialisms and the consideration of the Land Charges function. Once </w:t>
            </w:r>
            <w:r w:rsidRPr="00D853FF">
              <w:rPr>
                <w:rFonts w:ascii="Arial" w:eastAsia="Times New Roman" w:hAnsi="Arial" w:cs="Arial"/>
                <w:lang w:eastAsia="en-GB"/>
              </w:rPr>
              <w:t>the objective has been completed, the weighting of resourcing and expertise will reflect the business need of both councils.  </w:t>
            </w:r>
          </w:p>
          <w:p w14:paraId="66AA065C" w14:textId="77777777" w:rsidR="00B11D83" w:rsidRPr="00D853FF" w:rsidRDefault="006C1A23" w:rsidP="00FC1A9D">
            <w:pPr>
              <w:spacing w:after="0" w:line="240" w:lineRule="auto"/>
              <w:textAlignment w:val="baseline"/>
              <w:rPr>
                <w:rFonts w:ascii="Arial" w:eastAsia="Times New Roman" w:hAnsi="Arial" w:cs="Arial"/>
                <w:lang w:eastAsia="en-GB"/>
              </w:rPr>
            </w:pPr>
          </w:p>
        </w:tc>
        <w:tc>
          <w:tcPr>
            <w:tcW w:w="5245" w:type="dxa"/>
            <w:tcBorders>
              <w:top w:val="single" w:sz="6" w:space="0" w:color="auto"/>
              <w:left w:val="nil"/>
              <w:bottom w:val="single" w:sz="6" w:space="0" w:color="auto"/>
              <w:right w:val="single" w:sz="6" w:space="0" w:color="auto"/>
            </w:tcBorders>
            <w:shd w:val="clear" w:color="auto" w:fill="auto"/>
          </w:tcPr>
          <w:p w14:paraId="66AA065D" w14:textId="77777777" w:rsidR="00D853FF" w:rsidRPr="00D853FF" w:rsidRDefault="006C1A23" w:rsidP="00FC1A9D">
            <w:pPr>
              <w:spacing w:after="0" w:line="240" w:lineRule="auto"/>
              <w:textAlignment w:val="baseline"/>
              <w:rPr>
                <w:rFonts w:ascii="Segoe UI" w:eastAsia="Times New Roman" w:hAnsi="Segoe UI" w:cs="Segoe UI"/>
                <w:sz w:val="18"/>
                <w:szCs w:val="18"/>
                <w:lang w:eastAsia="en-GB"/>
              </w:rPr>
            </w:pPr>
            <w:r w:rsidRPr="00D853FF">
              <w:rPr>
                <w:rFonts w:ascii="Arial" w:eastAsia="Times New Roman" w:hAnsi="Arial" w:cs="Arial"/>
                <w:lang w:eastAsia="en-GB"/>
              </w:rPr>
              <w:t>Shared Team Leader roles have been appointed to as part of the wider Governance service review and proposals have been developed</w:t>
            </w:r>
            <w:r w:rsidRPr="00D853FF">
              <w:rPr>
                <w:rFonts w:ascii="Arial" w:eastAsia="Times New Roman" w:hAnsi="Arial" w:cs="Arial"/>
                <w:lang w:eastAsia="en-GB"/>
              </w:rPr>
              <w:t xml:space="preserve"> for the wider Legal service</w:t>
            </w:r>
            <w:r>
              <w:rPr>
                <w:rFonts w:ascii="Arial" w:eastAsia="Times New Roman" w:hAnsi="Arial" w:cs="Arial"/>
                <w:lang w:eastAsia="en-GB"/>
              </w:rPr>
              <w:t>.</w:t>
            </w:r>
            <w:r w:rsidRPr="00D853FF">
              <w:rPr>
                <w:rFonts w:ascii="Arial" w:eastAsia="Times New Roman" w:hAnsi="Arial" w:cs="Arial"/>
                <w:lang w:eastAsia="en-GB"/>
              </w:rPr>
              <w:t> </w:t>
            </w:r>
          </w:p>
          <w:p w14:paraId="66AA065E" w14:textId="77777777" w:rsidR="00D853FF" w:rsidRPr="00D853FF" w:rsidRDefault="006C1A23" w:rsidP="00FC1A9D">
            <w:pPr>
              <w:spacing w:after="0" w:line="240" w:lineRule="auto"/>
              <w:textAlignment w:val="baseline"/>
              <w:rPr>
                <w:rFonts w:ascii="Arial" w:eastAsia="Times New Roman" w:hAnsi="Arial" w:cs="Arial"/>
                <w:lang w:eastAsia="en-GB"/>
              </w:rPr>
            </w:pPr>
            <w:r w:rsidRPr="00D853FF">
              <w:rPr>
                <w:rFonts w:ascii="Arial" w:eastAsia="Times New Roman" w:hAnsi="Arial" w:cs="Arial"/>
                <w:lang w:eastAsia="en-GB"/>
              </w:rPr>
              <w:t>The review will be on hold for 12 months to ensure that there are equal opportunities for staff who are currently on maternity leave. </w:t>
            </w:r>
          </w:p>
        </w:tc>
        <w:tc>
          <w:tcPr>
            <w:tcW w:w="1576" w:type="dxa"/>
            <w:tcBorders>
              <w:top w:val="single" w:sz="6" w:space="0" w:color="auto"/>
              <w:left w:val="nil"/>
              <w:bottom w:val="single" w:sz="6" w:space="0" w:color="auto"/>
              <w:right w:val="single" w:sz="6" w:space="0" w:color="auto"/>
            </w:tcBorders>
            <w:shd w:val="clear" w:color="auto" w:fill="auto"/>
          </w:tcPr>
          <w:p w14:paraId="66AA065F" w14:textId="77777777" w:rsidR="00D853FF" w:rsidRPr="00D853FF" w:rsidRDefault="006C1A23" w:rsidP="00FC1A9D">
            <w:pPr>
              <w:spacing w:after="0" w:line="240" w:lineRule="auto"/>
              <w:textAlignment w:val="baseline"/>
              <w:rPr>
                <w:rFonts w:ascii="Arial" w:eastAsia="Times New Roman" w:hAnsi="Arial" w:cs="Arial"/>
                <w:lang w:eastAsia="en-GB"/>
              </w:rPr>
            </w:pPr>
            <w:r w:rsidRPr="00D853FF">
              <w:rPr>
                <w:rFonts w:ascii="Arial" w:eastAsia="Times New Roman" w:hAnsi="Arial" w:cs="Arial"/>
                <w:lang w:eastAsia="en-GB"/>
              </w:rPr>
              <w:t>Ongoing  </w:t>
            </w:r>
          </w:p>
        </w:tc>
      </w:tr>
      <w:tr w:rsidR="003057A4" w14:paraId="66AA0666" w14:textId="77777777" w:rsidTr="00B11D83">
        <w:trPr>
          <w:jc w:val="center"/>
        </w:trPr>
        <w:tc>
          <w:tcPr>
            <w:tcW w:w="2119" w:type="dxa"/>
            <w:tcBorders>
              <w:top w:val="nil"/>
              <w:left w:val="single" w:sz="6" w:space="0" w:color="auto"/>
              <w:bottom w:val="single" w:sz="6" w:space="0" w:color="auto"/>
              <w:right w:val="single" w:sz="6" w:space="0" w:color="auto"/>
            </w:tcBorders>
            <w:shd w:val="clear" w:color="auto" w:fill="auto"/>
          </w:tcPr>
          <w:p w14:paraId="66AA0661" w14:textId="77777777" w:rsidR="00D853FF" w:rsidRPr="009148EE" w:rsidRDefault="006C1A23" w:rsidP="00FC1A9D">
            <w:pPr>
              <w:spacing w:after="0" w:line="240" w:lineRule="auto"/>
              <w:textAlignment w:val="baseline"/>
              <w:rPr>
                <w:rFonts w:ascii="Arial" w:eastAsia="Times New Roman" w:hAnsi="Arial" w:cs="Arial"/>
                <w:b/>
                <w:bCs/>
                <w:lang w:eastAsia="en-GB"/>
              </w:rPr>
            </w:pPr>
            <w:r w:rsidRPr="00951559">
              <w:rPr>
                <w:rFonts w:ascii="Arial" w:eastAsia="Times New Roman" w:hAnsi="Arial" w:cs="Arial"/>
                <w:b/>
                <w:bCs/>
                <w:lang w:eastAsia="en-GB"/>
              </w:rPr>
              <w:t>Review of Shared Audit and Risk </w:t>
            </w:r>
            <w:r w:rsidRPr="00951559">
              <w:rPr>
                <w:rFonts w:ascii="Arial" w:eastAsia="Times New Roman" w:hAnsi="Arial" w:cs="Arial"/>
                <w:lang w:eastAsia="en-GB"/>
              </w:rPr>
              <w:t> </w:t>
            </w:r>
          </w:p>
        </w:tc>
        <w:tc>
          <w:tcPr>
            <w:tcW w:w="4252" w:type="dxa"/>
            <w:tcBorders>
              <w:top w:val="nil"/>
              <w:left w:val="nil"/>
              <w:bottom w:val="single" w:sz="6" w:space="0" w:color="auto"/>
              <w:right w:val="single" w:sz="6" w:space="0" w:color="auto"/>
            </w:tcBorders>
            <w:shd w:val="clear" w:color="auto" w:fill="auto"/>
          </w:tcPr>
          <w:p w14:paraId="66AA0662" w14:textId="77777777" w:rsidR="00D853FF" w:rsidRDefault="006C1A23" w:rsidP="00FC1A9D">
            <w:pPr>
              <w:spacing w:after="0" w:line="240" w:lineRule="auto"/>
              <w:textAlignment w:val="baseline"/>
              <w:rPr>
                <w:rFonts w:ascii="Arial" w:eastAsia="Times New Roman" w:hAnsi="Arial" w:cs="Arial"/>
                <w:lang w:eastAsia="en-GB"/>
              </w:rPr>
            </w:pPr>
            <w:r w:rsidRPr="00D853FF">
              <w:rPr>
                <w:rFonts w:ascii="Arial" w:eastAsia="Times New Roman" w:hAnsi="Arial" w:cs="Arial"/>
                <w:lang w:eastAsia="en-GB"/>
              </w:rPr>
              <w:t>The review of the Shared Audit and Risk function will reduce the resource needed within the service, with transactional work to either be automated or undertaken by Corporate Support as a centralised resource for administrative tasks.  </w:t>
            </w:r>
          </w:p>
          <w:p w14:paraId="66AA0663" w14:textId="77777777" w:rsidR="00B11D83" w:rsidRPr="00D853FF" w:rsidRDefault="006C1A23" w:rsidP="00FC1A9D">
            <w:pPr>
              <w:spacing w:after="0" w:line="240" w:lineRule="auto"/>
              <w:textAlignment w:val="baseline"/>
              <w:rPr>
                <w:rFonts w:ascii="Arial" w:eastAsia="Times New Roman" w:hAnsi="Arial" w:cs="Arial"/>
                <w:lang w:eastAsia="en-GB"/>
              </w:rPr>
            </w:pPr>
          </w:p>
        </w:tc>
        <w:tc>
          <w:tcPr>
            <w:tcW w:w="5245" w:type="dxa"/>
            <w:tcBorders>
              <w:top w:val="nil"/>
              <w:left w:val="nil"/>
              <w:bottom w:val="single" w:sz="6" w:space="0" w:color="auto"/>
              <w:right w:val="single" w:sz="6" w:space="0" w:color="auto"/>
            </w:tcBorders>
            <w:shd w:val="clear" w:color="auto" w:fill="auto"/>
          </w:tcPr>
          <w:p w14:paraId="66AA0664" w14:textId="77777777" w:rsidR="00D853FF" w:rsidRPr="00D853FF" w:rsidRDefault="006C1A23" w:rsidP="00FC1A9D">
            <w:pPr>
              <w:spacing w:after="0" w:line="240" w:lineRule="auto"/>
              <w:textAlignment w:val="baseline"/>
              <w:rPr>
                <w:rFonts w:ascii="Arial" w:eastAsia="Times New Roman" w:hAnsi="Arial" w:cs="Arial"/>
                <w:lang w:eastAsia="en-GB"/>
              </w:rPr>
            </w:pPr>
            <w:r w:rsidRPr="00D853FF">
              <w:rPr>
                <w:rFonts w:ascii="Arial" w:eastAsia="Times New Roman" w:hAnsi="Arial" w:cs="Arial"/>
                <w:lang w:eastAsia="en-GB"/>
              </w:rPr>
              <w:t xml:space="preserve">The review of the </w:t>
            </w:r>
            <w:r w:rsidRPr="00D853FF">
              <w:rPr>
                <w:rFonts w:ascii="Arial" w:eastAsia="Times New Roman" w:hAnsi="Arial" w:cs="Arial"/>
                <w:lang w:eastAsia="en-GB"/>
              </w:rPr>
              <w:t>shared Audit and Risk function has now been completed, with the new structure implemented across the organisation.  </w:t>
            </w:r>
          </w:p>
        </w:tc>
        <w:tc>
          <w:tcPr>
            <w:tcW w:w="1576" w:type="dxa"/>
            <w:tcBorders>
              <w:top w:val="nil"/>
              <w:left w:val="nil"/>
              <w:bottom w:val="single" w:sz="6" w:space="0" w:color="auto"/>
              <w:right w:val="single" w:sz="6" w:space="0" w:color="auto"/>
            </w:tcBorders>
            <w:shd w:val="clear" w:color="auto" w:fill="auto"/>
          </w:tcPr>
          <w:p w14:paraId="66AA0665" w14:textId="77777777" w:rsidR="00D853FF" w:rsidRPr="00D853FF" w:rsidRDefault="006C1A23" w:rsidP="00FC1A9D">
            <w:pPr>
              <w:spacing w:after="0" w:line="240" w:lineRule="auto"/>
              <w:textAlignment w:val="baseline"/>
              <w:rPr>
                <w:rFonts w:ascii="Arial" w:eastAsia="Times New Roman" w:hAnsi="Arial" w:cs="Arial"/>
                <w:lang w:eastAsia="en-GB"/>
              </w:rPr>
            </w:pPr>
            <w:r w:rsidRPr="00D853FF">
              <w:rPr>
                <w:rFonts w:ascii="Arial" w:eastAsia="Times New Roman" w:hAnsi="Arial" w:cs="Arial"/>
                <w:lang w:eastAsia="en-GB"/>
              </w:rPr>
              <w:t>Complete </w:t>
            </w:r>
          </w:p>
        </w:tc>
      </w:tr>
    </w:tbl>
    <w:p w14:paraId="66AA0667" w14:textId="77777777" w:rsidR="00D853FF" w:rsidRPr="00070215" w:rsidRDefault="006C1A23">
      <w:pPr>
        <w:rPr>
          <w:rFonts w:ascii="Arial" w:hAnsi="Arial" w:cs="Arial"/>
          <w:b/>
          <w:bCs/>
        </w:rPr>
      </w:pPr>
    </w:p>
    <w:p w14:paraId="66AA0668" w14:textId="77777777" w:rsidR="00070215" w:rsidRDefault="006C1A23">
      <w:pPr>
        <w:rPr>
          <w:rFonts w:ascii="Arial" w:hAnsi="Arial" w:cs="Arial"/>
        </w:rPr>
      </w:pPr>
    </w:p>
    <w:p w14:paraId="66AA0669" w14:textId="77777777" w:rsidR="00B11D83" w:rsidRDefault="006C1A23">
      <w:pPr>
        <w:rPr>
          <w:rFonts w:ascii="Arial" w:hAnsi="Arial" w:cs="Arial"/>
        </w:rPr>
      </w:pPr>
    </w:p>
    <w:p w14:paraId="66AA066A" w14:textId="77777777" w:rsidR="00070215" w:rsidRDefault="006C1A23">
      <w:pPr>
        <w:rPr>
          <w:rFonts w:ascii="Arial" w:hAnsi="Arial" w:cs="Arial"/>
          <w:b/>
          <w:bCs/>
        </w:rPr>
      </w:pPr>
      <w:r w:rsidRPr="00070215">
        <w:rPr>
          <w:rFonts w:ascii="Arial" w:hAnsi="Arial" w:cs="Arial"/>
          <w:b/>
          <w:bCs/>
        </w:rPr>
        <w:lastRenderedPageBreak/>
        <w:t xml:space="preserve">Benefits </w:t>
      </w:r>
      <w:r>
        <w:rPr>
          <w:rFonts w:ascii="Arial" w:hAnsi="Arial" w:cs="Arial"/>
          <w:b/>
          <w:bCs/>
        </w:rPr>
        <w:t>T</w:t>
      </w:r>
      <w:r w:rsidRPr="00070215">
        <w:rPr>
          <w:rFonts w:ascii="Arial" w:hAnsi="Arial" w:cs="Arial"/>
          <w:b/>
          <w:bCs/>
        </w:rPr>
        <w:t xml:space="preserve">racker </w:t>
      </w:r>
    </w:p>
    <w:p w14:paraId="66AA066B" w14:textId="77777777" w:rsidR="00776135" w:rsidRDefault="006C1A23" w:rsidP="00D853FF">
      <w:pPr>
        <w:jc w:val="both"/>
        <w:rPr>
          <w:rFonts w:ascii="Arial" w:hAnsi="Arial" w:cs="Arial"/>
        </w:rPr>
      </w:pPr>
      <w:r w:rsidRPr="28D8E71D">
        <w:rPr>
          <w:rFonts w:ascii="Arial" w:hAnsi="Arial" w:cs="Arial"/>
        </w:rPr>
        <w:t xml:space="preserve">The benefits tracker </w:t>
      </w:r>
      <w:r>
        <w:rPr>
          <w:rFonts w:ascii="Arial" w:hAnsi="Arial" w:cs="Arial"/>
        </w:rPr>
        <w:t>captures</w:t>
      </w:r>
      <w:r w:rsidRPr="28D8E71D">
        <w:rPr>
          <w:rFonts w:ascii="Arial" w:hAnsi="Arial" w:cs="Arial"/>
        </w:rPr>
        <w:t xml:space="preserve"> key savings and other benefits that have been identified as part of shared services development.</w:t>
      </w:r>
    </w:p>
    <w:p w14:paraId="66AA066C" w14:textId="77777777" w:rsidR="00D853FF" w:rsidRPr="005C55C5" w:rsidRDefault="006C1A23" w:rsidP="00D853FF">
      <w:pPr>
        <w:jc w:val="both"/>
        <w:rPr>
          <w:rFonts w:ascii="Arial" w:hAnsi="Arial" w:cs="Arial"/>
        </w:rPr>
      </w:pPr>
    </w:p>
    <w:tbl>
      <w:tblPr>
        <w:tblStyle w:val="TableGrid"/>
        <w:tblW w:w="13603" w:type="dxa"/>
        <w:tblLook w:val="04A0" w:firstRow="1" w:lastRow="0" w:firstColumn="1" w:lastColumn="0" w:noHBand="0" w:noVBand="1"/>
      </w:tblPr>
      <w:tblGrid>
        <w:gridCol w:w="2405"/>
        <w:gridCol w:w="2955"/>
        <w:gridCol w:w="2715"/>
        <w:gridCol w:w="1701"/>
        <w:gridCol w:w="3827"/>
      </w:tblGrid>
      <w:tr w:rsidR="003057A4" w14:paraId="66AA0672" w14:textId="77777777" w:rsidTr="72C3F954">
        <w:tc>
          <w:tcPr>
            <w:tcW w:w="2405" w:type="dxa"/>
          </w:tcPr>
          <w:p w14:paraId="66AA066D" w14:textId="77777777" w:rsidR="009001B3" w:rsidRDefault="006C1A23">
            <w:pPr>
              <w:rPr>
                <w:rFonts w:ascii="Arial" w:hAnsi="Arial" w:cs="Arial"/>
              </w:rPr>
            </w:pPr>
            <w:r>
              <w:rPr>
                <w:rFonts w:ascii="Arial" w:hAnsi="Arial" w:cs="Arial"/>
              </w:rPr>
              <w:t xml:space="preserve">Benefit </w:t>
            </w:r>
          </w:p>
        </w:tc>
        <w:tc>
          <w:tcPr>
            <w:tcW w:w="2955" w:type="dxa"/>
          </w:tcPr>
          <w:p w14:paraId="66AA066E" w14:textId="77777777" w:rsidR="009001B3" w:rsidRDefault="006C1A23">
            <w:pPr>
              <w:rPr>
                <w:rFonts w:ascii="Arial" w:hAnsi="Arial" w:cs="Arial"/>
              </w:rPr>
            </w:pPr>
            <w:r>
              <w:rPr>
                <w:rFonts w:ascii="Arial" w:hAnsi="Arial" w:cs="Arial"/>
              </w:rPr>
              <w:t xml:space="preserve">Original position </w:t>
            </w:r>
          </w:p>
        </w:tc>
        <w:tc>
          <w:tcPr>
            <w:tcW w:w="2715" w:type="dxa"/>
          </w:tcPr>
          <w:p w14:paraId="66AA066F" w14:textId="77777777" w:rsidR="009001B3" w:rsidRDefault="006C1A23">
            <w:pPr>
              <w:rPr>
                <w:rFonts w:ascii="Arial" w:hAnsi="Arial" w:cs="Arial"/>
              </w:rPr>
            </w:pPr>
            <w:r>
              <w:rPr>
                <w:rFonts w:ascii="Arial" w:hAnsi="Arial" w:cs="Arial"/>
              </w:rPr>
              <w:t xml:space="preserve">What will the benefit achieve? </w:t>
            </w:r>
          </w:p>
        </w:tc>
        <w:tc>
          <w:tcPr>
            <w:tcW w:w="1701" w:type="dxa"/>
          </w:tcPr>
          <w:p w14:paraId="66AA0670" w14:textId="77777777" w:rsidR="009001B3" w:rsidRDefault="006C1A23">
            <w:pPr>
              <w:rPr>
                <w:rFonts w:ascii="Arial" w:hAnsi="Arial" w:cs="Arial"/>
              </w:rPr>
            </w:pPr>
            <w:r>
              <w:rPr>
                <w:rFonts w:ascii="Arial" w:hAnsi="Arial" w:cs="Arial"/>
              </w:rPr>
              <w:t xml:space="preserve">When will the benefit be delivered? </w:t>
            </w:r>
          </w:p>
        </w:tc>
        <w:tc>
          <w:tcPr>
            <w:tcW w:w="3827" w:type="dxa"/>
          </w:tcPr>
          <w:p w14:paraId="66AA0671" w14:textId="77777777" w:rsidR="009001B3" w:rsidRDefault="006C1A23">
            <w:pPr>
              <w:rPr>
                <w:rFonts w:ascii="Arial" w:hAnsi="Arial" w:cs="Arial"/>
              </w:rPr>
            </w:pPr>
            <w:r>
              <w:rPr>
                <w:rFonts w:ascii="Arial" w:hAnsi="Arial" w:cs="Arial"/>
              </w:rPr>
              <w:t xml:space="preserve">Benefits realised </w:t>
            </w:r>
          </w:p>
        </w:tc>
      </w:tr>
      <w:tr w:rsidR="003057A4" w14:paraId="66AA0675" w14:textId="77777777" w:rsidTr="72C3F954">
        <w:tc>
          <w:tcPr>
            <w:tcW w:w="13603" w:type="dxa"/>
            <w:gridSpan w:val="5"/>
            <w:shd w:val="clear" w:color="auto" w:fill="808080" w:themeFill="background1" w:themeFillShade="80"/>
          </w:tcPr>
          <w:p w14:paraId="66AA0673" w14:textId="77777777" w:rsidR="009001B3" w:rsidRDefault="006C1A23" w:rsidP="009001B3">
            <w:pPr>
              <w:rPr>
                <w:rFonts w:ascii="Arial" w:hAnsi="Arial" w:cs="Arial"/>
                <w:b/>
                <w:bCs/>
                <w:color w:val="FFFFFF" w:themeColor="background1"/>
              </w:rPr>
            </w:pPr>
            <w:r w:rsidRPr="72C3F954">
              <w:rPr>
                <w:rFonts w:ascii="Arial" w:hAnsi="Arial" w:cs="Arial"/>
                <w:b/>
                <w:bCs/>
                <w:color w:val="FFFFFF" w:themeColor="background1"/>
              </w:rPr>
              <w:t xml:space="preserve">Staffing savings </w:t>
            </w:r>
          </w:p>
          <w:p w14:paraId="66AA0674" w14:textId="77777777" w:rsidR="009001B3" w:rsidRPr="009001B3" w:rsidRDefault="006C1A23" w:rsidP="005C55C5">
            <w:pPr>
              <w:rPr>
                <w:rFonts w:ascii="Arial" w:hAnsi="Arial" w:cs="Arial"/>
                <w:b/>
                <w:bCs/>
                <w:i/>
                <w:iCs/>
                <w:color w:val="FFFFFF" w:themeColor="background1"/>
              </w:rPr>
            </w:pPr>
          </w:p>
        </w:tc>
      </w:tr>
      <w:tr w:rsidR="003057A4" w14:paraId="66AA067B" w14:textId="77777777" w:rsidTr="72C3F954">
        <w:tc>
          <w:tcPr>
            <w:tcW w:w="2405" w:type="dxa"/>
          </w:tcPr>
          <w:p w14:paraId="66AA0676" w14:textId="77777777" w:rsidR="5D714662" w:rsidRDefault="006C1A23" w:rsidP="5F49B4E6">
            <w:pPr>
              <w:rPr>
                <w:rFonts w:ascii="Arial" w:hAnsi="Arial" w:cs="Arial"/>
              </w:rPr>
            </w:pPr>
            <w:r w:rsidRPr="5F49B4E6">
              <w:rPr>
                <w:rFonts w:ascii="Arial" w:hAnsi="Arial" w:cs="Arial"/>
              </w:rPr>
              <w:t xml:space="preserve">Reduction in Transformation and Partnerships staffing budget </w:t>
            </w:r>
          </w:p>
        </w:tc>
        <w:tc>
          <w:tcPr>
            <w:tcW w:w="2955" w:type="dxa"/>
          </w:tcPr>
          <w:p w14:paraId="66AA0677" w14:textId="77777777" w:rsidR="0A633AA5" w:rsidRDefault="006C1A23" w:rsidP="5F49B4E6">
            <w:pPr>
              <w:rPr>
                <w:rFonts w:ascii="Arial" w:hAnsi="Arial" w:cs="Arial"/>
              </w:rPr>
            </w:pPr>
            <w:r w:rsidRPr="5F49B4E6">
              <w:rPr>
                <w:rFonts w:ascii="Arial" w:hAnsi="Arial" w:cs="Arial"/>
              </w:rPr>
              <w:t>Staffing budget of £902k</w:t>
            </w:r>
            <w:r w:rsidRPr="5F49B4E6">
              <w:rPr>
                <w:rFonts w:ascii="Arial" w:hAnsi="Arial" w:cs="Arial"/>
              </w:rPr>
              <w:t xml:space="preserve"> </w:t>
            </w:r>
          </w:p>
        </w:tc>
        <w:tc>
          <w:tcPr>
            <w:tcW w:w="2715" w:type="dxa"/>
          </w:tcPr>
          <w:p w14:paraId="66AA0678" w14:textId="77777777" w:rsidR="5D714662" w:rsidRDefault="006C1A23" w:rsidP="5F49B4E6">
            <w:pPr>
              <w:rPr>
                <w:rFonts w:ascii="Arial" w:hAnsi="Arial" w:cs="Arial"/>
              </w:rPr>
            </w:pPr>
            <w:r w:rsidRPr="5F49B4E6">
              <w:rPr>
                <w:rFonts w:ascii="Arial" w:hAnsi="Arial" w:cs="Arial"/>
              </w:rPr>
              <w:t xml:space="preserve">Reduced cost of service  managed through existing vacancies </w:t>
            </w:r>
          </w:p>
        </w:tc>
        <w:tc>
          <w:tcPr>
            <w:tcW w:w="1701" w:type="dxa"/>
          </w:tcPr>
          <w:p w14:paraId="66AA0679" w14:textId="77777777" w:rsidR="5D714662" w:rsidRDefault="006C1A23" w:rsidP="5F49B4E6">
            <w:pPr>
              <w:rPr>
                <w:rFonts w:ascii="Arial" w:hAnsi="Arial" w:cs="Arial"/>
              </w:rPr>
            </w:pPr>
            <w:r w:rsidRPr="5F49B4E6">
              <w:rPr>
                <w:rFonts w:ascii="Arial" w:hAnsi="Arial" w:cs="Arial"/>
              </w:rPr>
              <w:t xml:space="preserve">Already achieved </w:t>
            </w:r>
          </w:p>
        </w:tc>
        <w:tc>
          <w:tcPr>
            <w:tcW w:w="3827" w:type="dxa"/>
          </w:tcPr>
          <w:p w14:paraId="66AA067A" w14:textId="77777777" w:rsidR="5D714662" w:rsidRDefault="006C1A23" w:rsidP="5F49B4E6">
            <w:pPr>
              <w:rPr>
                <w:rFonts w:ascii="Arial" w:hAnsi="Arial" w:cs="Arial"/>
              </w:rPr>
            </w:pPr>
            <w:r w:rsidRPr="5F49B4E6">
              <w:rPr>
                <w:rFonts w:ascii="Arial" w:hAnsi="Arial" w:cs="Arial"/>
              </w:rPr>
              <w:t xml:space="preserve">£ 85k in staffing savings </w:t>
            </w:r>
          </w:p>
        </w:tc>
      </w:tr>
      <w:tr w:rsidR="003057A4" w14:paraId="66AA0681" w14:textId="77777777" w:rsidTr="72C3F954">
        <w:tc>
          <w:tcPr>
            <w:tcW w:w="2405" w:type="dxa"/>
          </w:tcPr>
          <w:p w14:paraId="66AA067C" w14:textId="77777777" w:rsidR="00C30565" w:rsidRDefault="006C1A23" w:rsidP="5F49B4E6">
            <w:pPr>
              <w:rPr>
                <w:rFonts w:ascii="Arial" w:hAnsi="Arial" w:cs="Arial"/>
              </w:rPr>
            </w:pPr>
            <w:r w:rsidRPr="5F49B4E6">
              <w:rPr>
                <w:rFonts w:ascii="Arial" w:hAnsi="Arial" w:cs="Arial"/>
              </w:rPr>
              <w:t xml:space="preserve">Reduction in corporate support staffing resource </w:t>
            </w:r>
          </w:p>
        </w:tc>
        <w:tc>
          <w:tcPr>
            <w:tcW w:w="2955" w:type="dxa"/>
          </w:tcPr>
          <w:p w14:paraId="66AA067D" w14:textId="77777777" w:rsidR="00C30565" w:rsidRDefault="006C1A23" w:rsidP="5F49B4E6">
            <w:pPr>
              <w:rPr>
                <w:rFonts w:ascii="Arial" w:hAnsi="Arial" w:cs="Arial"/>
              </w:rPr>
            </w:pPr>
            <w:r w:rsidRPr="5F49B4E6">
              <w:rPr>
                <w:rFonts w:ascii="Arial" w:hAnsi="Arial" w:cs="Arial"/>
              </w:rPr>
              <w:t>Separate teams for each council at cost of £156</w:t>
            </w:r>
            <w:r w:rsidRPr="5F49B4E6">
              <w:rPr>
                <w:rFonts w:ascii="Arial" w:hAnsi="Arial" w:cs="Arial"/>
              </w:rPr>
              <w:t xml:space="preserve">,645 to each council </w:t>
            </w:r>
          </w:p>
        </w:tc>
        <w:tc>
          <w:tcPr>
            <w:tcW w:w="2715" w:type="dxa"/>
          </w:tcPr>
          <w:p w14:paraId="66AA067E" w14:textId="77777777" w:rsidR="00C30565" w:rsidRDefault="006C1A23" w:rsidP="5F49B4E6">
            <w:pPr>
              <w:rPr>
                <w:rFonts w:ascii="Arial" w:hAnsi="Arial" w:cs="Arial"/>
              </w:rPr>
            </w:pPr>
            <w:r w:rsidRPr="5F49B4E6">
              <w:rPr>
                <w:rFonts w:ascii="Arial" w:hAnsi="Arial" w:cs="Arial"/>
              </w:rPr>
              <w:t xml:space="preserve">One shared team with flexible resource to work across both councils and support the shared management team </w:t>
            </w:r>
          </w:p>
        </w:tc>
        <w:tc>
          <w:tcPr>
            <w:tcW w:w="1701" w:type="dxa"/>
          </w:tcPr>
          <w:p w14:paraId="66AA067F" w14:textId="77777777" w:rsidR="00C30565" w:rsidRDefault="006C1A23" w:rsidP="5F49B4E6">
            <w:pPr>
              <w:rPr>
                <w:rFonts w:ascii="Arial" w:hAnsi="Arial" w:cs="Arial"/>
              </w:rPr>
            </w:pPr>
            <w:r w:rsidRPr="74C332D5">
              <w:rPr>
                <w:rFonts w:ascii="Arial" w:hAnsi="Arial" w:cs="Arial"/>
              </w:rPr>
              <w:t>Already achieved</w:t>
            </w:r>
          </w:p>
        </w:tc>
        <w:tc>
          <w:tcPr>
            <w:tcW w:w="3827" w:type="dxa"/>
          </w:tcPr>
          <w:p w14:paraId="66AA0680" w14:textId="77777777" w:rsidR="00C30565" w:rsidRDefault="006C1A23" w:rsidP="5F49B4E6">
            <w:pPr>
              <w:rPr>
                <w:rFonts w:ascii="Arial" w:hAnsi="Arial" w:cs="Arial"/>
              </w:rPr>
            </w:pPr>
            <w:r w:rsidRPr="74C332D5">
              <w:rPr>
                <w:rFonts w:ascii="Arial" w:hAnsi="Arial" w:cs="Arial"/>
              </w:rPr>
              <w:t>Str</w:t>
            </w:r>
            <w:r w:rsidRPr="74C332D5">
              <w:rPr>
                <w:rFonts w:ascii="Arial" w:hAnsi="Arial" w:cs="Arial"/>
              </w:rPr>
              <w:t xml:space="preserve">eamlined corporate support team with consistent approach to management of resources. Improved resilience to manage absences. Savings of £17k per council. </w:t>
            </w:r>
          </w:p>
        </w:tc>
      </w:tr>
      <w:tr w:rsidR="003057A4" w14:paraId="66AA068C" w14:textId="77777777" w:rsidTr="72C3F954">
        <w:tc>
          <w:tcPr>
            <w:tcW w:w="2405" w:type="dxa"/>
          </w:tcPr>
          <w:p w14:paraId="66AA0682" w14:textId="77777777" w:rsidR="009426E5" w:rsidRDefault="006C1A23" w:rsidP="5F49B4E6">
            <w:pPr>
              <w:rPr>
                <w:rFonts w:ascii="Arial" w:hAnsi="Arial" w:cs="Arial"/>
              </w:rPr>
            </w:pPr>
            <w:r w:rsidRPr="5F49B4E6">
              <w:rPr>
                <w:rFonts w:ascii="Arial" w:hAnsi="Arial" w:cs="Arial"/>
              </w:rPr>
              <w:t xml:space="preserve">Reduction in Civics function staffing resource </w:t>
            </w:r>
          </w:p>
        </w:tc>
        <w:tc>
          <w:tcPr>
            <w:tcW w:w="2955" w:type="dxa"/>
          </w:tcPr>
          <w:p w14:paraId="66AA0683" w14:textId="77777777" w:rsidR="009426E5" w:rsidRDefault="006C1A23" w:rsidP="5F49B4E6">
            <w:pPr>
              <w:rPr>
                <w:rFonts w:ascii="Arial" w:hAnsi="Arial" w:cs="Arial"/>
              </w:rPr>
            </w:pPr>
            <w:r w:rsidRPr="5F49B4E6">
              <w:rPr>
                <w:rFonts w:ascii="Arial" w:hAnsi="Arial" w:cs="Arial"/>
              </w:rPr>
              <w:t xml:space="preserve">Separate resource for civics/ facilities management </w:t>
            </w:r>
            <w:r w:rsidRPr="5F49B4E6">
              <w:rPr>
                <w:rFonts w:ascii="Arial" w:hAnsi="Arial" w:cs="Arial"/>
              </w:rPr>
              <w:t xml:space="preserve">and mayoral at both councils </w:t>
            </w:r>
          </w:p>
        </w:tc>
        <w:tc>
          <w:tcPr>
            <w:tcW w:w="2715" w:type="dxa"/>
          </w:tcPr>
          <w:p w14:paraId="66AA0684" w14:textId="77777777" w:rsidR="009426E5" w:rsidRDefault="006C1A23" w:rsidP="5F49B4E6">
            <w:pPr>
              <w:rPr>
                <w:rFonts w:ascii="Arial" w:hAnsi="Arial" w:cs="Arial"/>
              </w:rPr>
            </w:pPr>
            <w:r w:rsidRPr="5F49B4E6">
              <w:rPr>
                <w:rFonts w:ascii="Arial" w:hAnsi="Arial" w:cs="Arial"/>
              </w:rPr>
              <w:t xml:space="preserve">Dependent on facilities management at South Ribble. </w:t>
            </w:r>
          </w:p>
          <w:p w14:paraId="66AA0685" w14:textId="77777777" w:rsidR="009426E5" w:rsidRDefault="006C1A23" w:rsidP="5F49B4E6">
            <w:pPr>
              <w:rPr>
                <w:rFonts w:ascii="Arial" w:hAnsi="Arial" w:cs="Arial"/>
              </w:rPr>
            </w:pPr>
          </w:p>
          <w:p w14:paraId="66AA0686" w14:textId="77777777" w:rsidR="009426E5" w:rsidRDefault="006C1A23" w:rsidP="5F49B4E6">
            <w:pPr>
              <w:rPr>
                <w:rFonts w:ascii="Arial" w:hAnsi="Arial" w:cs="Arial"/>
              </w:rPr>
            </w:pPr>
            <w:r w:rsidRPr="5F49B4E6">
              <w:rPr>
                <w:rFonts w:ascii="Arial" w:hAnsi="Arial" w:cs="Arial"/>
              </w:rPr>
              <w:t xml:space="preserve">Increased support for mayoral team. </w:t>
            </w:r>
          </w:p>
          <w:p w14:paraId="66AA0687" w14:textId="77777777" w:rsidR="009426E5" w:rsidRDefault="006C1A23" w:rsidP="5F49B4E6">
            <w:pPr>
              <w:rPr>
                <w:rFonts w:ascii="Arial" w:hAnsi="Arial" w:cs="Arial"/>
              </w:rPr>
            </w:pPr>
          </w:p>
          <w:p w14:paraId="66AA0688" w14:textId="77777777" w:rsidR="009426E5" w:rsidRDefault="006C1A23" w:rsidP="5F49B4E6">
            <w:pPr>
              <w:rPr>
                <w:rFonts w:ascii="Arial" w:hAnsi="Arial" w:cs="Arial"/>
              </w:rPr>
            </w:pPr>
          </w:p>
          <w:p w14:paraId="66AA0689" w14:textId="77777777" w:rsidR="009426E5" w:rsidRDefault="006C1A23" w:rsidP="5F49B4E6">
            <w:pPr>
              <w:rPr>
                <w:rFonts w:ascii="Arial" w:hAnsi="Arial" w:cs="Arial"/>
              </w:rPr>
            </w:pPr>
          </w:p>
        </w:tc>
        <w:tc>
          <w:tcPr>
            <w:tcW w:w="1701" w:type="dxa"/>
          </w:tcPr>
          <w:p w14:paraId="66AA068A" w14:textId="77777777" w:rsidR="009426E5" w:rsidRDefault="006C1A23" w:rsidP="5F49B4E6">
            <w:pPr>
              <w:rPr>
                <w:rFonts w:ascii="Arial" w:hAnsi="Arial" w:cs="Arial"/>
              </w:rPr>
            </w:pPr>
            <w:r w:rsidRPr="74C332D5">
              <w:rPr>
                <w:rFonts w:ascii="Arial" w:hAnsi="Arial" w:cs="Arial"/>
              </w:rPr>
              <w:t>2022</w:t>
            </w:r>
          </w:p>
        </w:tc>
        <w:tc>
          <w:tcPr>
            <w:tcW w:w="3827" w:type="dxa"/>
          </w:tcPr>
          <w:p w14:paraId="66AA068B" w14:textId="77777777" w:rsidR="009426E5" w:rsidRDefault="006C1A23" w:rsidP="5F49B4E6">
            <w:pPr>
              <w:rPr>
                <w:rFonts w:ascii="Arial" w:hAnsi="Arial" w:cs="Arial"/>
              </w:rPr>
            </w:pPr>
            <w:r w:rsidRPr="5F49B4E6">
              <w:rPr>
                <w:rFonts w:ascii="Arial" w:hAnsi="Arial" w:cs="Arial"/>
              </w:rPr>
              <w:t>Staffing savings c</w:t>
            </w:r>
            <w:r w:rsidRPr="5F49B4E6">
              <w:rPr>
                <w:rFonts w:ascii="Arial" w:hAnsi="Arial" w:cs="Arial"/>
              </w:rPr>
              <w:t xml:space="preserve">. £45k (1.5 posts) </w:t>
            </w:r>
          </w:p>
        </w:tc>
      </w:tr>
      <w:tr w:rsidR="003057A4" w14:paraId="66AA0695" w14:textId="77777777" w:rsidTr="72C3F954">
        <w:tc>
          <w:tcPr>
            <w:tcW w:w="13603" w:type="dxa"/>
            <w:gridSpan w:val="5"/>
            <w:shd w:val="clear" w:color="auto" w:fill="808080" w:themeFill="background1" w:themeFillShade="80"/>
          </w:tcPr>
          <w:p w14:paraId="66AA0693" w14:textId="77777777" w:rsidR="00776135" w:rsidRDefault="006C1A23" w:rsidP="00346747">
            <w:pPr>
              <w:rPr>
                <w:rFonts w:ascii="Arial" w:hAnsi="Arial" w:cs="Arial"/>
                <w:b/>
                <w:bCs/>
                <w:color w:val="FFFFFF" w:themeColor="background1"/>
              </w:rPr>
            </w:pPr>
            <w:r>
              <w:rPr>
                <w:rFonts w:ascii="Arial" w:hAnsi="Arial" w:cs="Arial"/>
                <w:b/>
                <w:bCs/>
                <w:color w:val="FFFFFF" w:themeColor="background1"/>
              </w:rPr>
              <w:t xml:space="preserve">Service development </w:t>
            </w:r>
          </w:p>
          <w:p w14:paraId="66AA0694" w14:textId="77777777" w:rsidR="00776135" w:rsidRPr="009001B3" w:rsidRDefault="006C1A23" w:rsidP="004470D5">
            <w:pPr>
              <w:rPr>
                <w:rFonts w:ascii="Arial" w:hAnsi="Arial" w:cs="Arial"/>
                <w:b/>
                <w:bCs/>
                <w:color w:val="FFFFFF" w:themeColor="background1"/>
              </w:rPr>
            </w:pPr>
          </w:p>
        </w:tc>
      </w:tr>
      <w:tr w:rsidR="003057A4" w14:paraId="66AA06A0" w14:textId="77777777" w:rsidTr="72C3F954">
        <w:tc>
          <w:tcPr>
            <w:tcW w:w="2405" w:type="dxa"/>
          </w:tcPr>
          <w:p w14:paraId="66AA0696" w14:textId="77777777" w:rsidR="001046E5" w:rsidRPr="009913C7" w:rsidRDefault="006C1A23" w:rsidP="009001B3">
            <w:pPr>
              <w:rPr>
                <w:rFonts w:ascii="Arial" w:hAnsi="Arial" w:cs="Arial"/>
              </w:rPr>
            </w:pPr>
            <w:r>
              <w:rPr>
                <w:rFonts w:ascii="Arial" w:hAnsi="Arial" w:cs="Arial"/>
              </w:rPr>
              <w:t xml:space="preserve">A shared performance management framework and data quality policy </w:t>
            </w:r>
          </w:p>
        </w:tc>
        <w:tc>
          <w:tcPr>
            <w:tcW w:w="2955" w:type="dxa"/>
          </w:tcPr>
          <w:p w14:paraId="66AA0697" w14:textId="77777777" w:rsidR="001046E5" w:rsidRPr="009913C7" w:rsidRDefault="006C1A23" w:rsidP="009001B3">
            <w:pPr>
              <w:rPr>
                <w:rFonts w:ascii="Arial" w:hAnsi="Arial" w:cs="Arial"/>
              </w:rPr>
            </w:pPr>
            <w:r>
              <w:rPr>
                <w:rFonts w:ascii="Arial" w:hAnsi="Arial" w:cs="Arial"/>
              </w:rPr>
              <w:t>Different approaches to performance at the councils with limited opportunity to share staffing resource. Improvement to performance management and reporting identified as an area to improve in South Ribble’s AGS</w:t>
            </w:r>
          </w:p>
        </w:tc>
        <w:tc>
          <w:tcPr>
            <w:tcW w:w="2715" w:type="dxa"/>
          </w:tcPr>
          <w:p w14:paraId="66AA0698" w14:textId="77777777" w:rsidR="001046E5" w:rsidRDefault="006C1A23" w:rsidP="009001B3">
            <w:pPr>
              <w:rPr>
                <w:rFonts w:ascii="Arial" w:hAnsi="Arial" w:cs="Arial"/>
              </w:rPr>
            </w:pPr>
            <w:r>
              <w:rPr>
                <w:rFonts w:ascii="Arial" w:hAnsi="Arial" w:cs="Arial"/>
              </w:rPr>
              <w:t>An improved performance management framework</w:t>
            </w:r>
            <w:r>
              <w:rPr>
                <w:rFonts w:ascii="Arial" w:hAnsi="Arial" w:cs="Arial"/>
              </w:rPr>
              <w:t xml:space="preserve"> with improved information around how to collect and manage data, where data goes and the importance of data quality. This has been supported by training for staff on how to apply the framework. </w:t>
            </w:r>
          </w:p>
          <w:p w14:paraId="66AA0699" w14:textId="77777777" w:rsidR="001C3800" w:rsidRPr="009913C7" w:rsidRDefault="006C1A23" w:rsidP="009001B3">
            <w:pPr>
              <w:rPr>
                <w:rFonts w:ascii="Arial" w:hAnsi="Arial" w:cs="Arial"/>
              </w:rPr>
            </w:pPr>
            <w:r>
              <w:rPr>
                <w:rFonts w:ascii="Arial" w:hAnsi="Arial" w:cs="Arial"/>
              </w:rPr>
              <w:t xml:space="preserve">This action of the AGS action plan has now been completed. </w:t>
            </w:r>
          </w:p>
        </w:tc>
        <w:tc>
          <w:tcPr>
            <w:tcW w:w="1701" w:type="dxa"/>
          </w:tcPr>
          <w:p w14:paraId="66AA069A" w14:textId="77777777" w:rsidR="001046E5" w:rsidRPr="009913C7" w:rsidRDefault="006C1A23" w:rsidP="009001B3">
            <w:pPr>
              <w:rPr>
                <w:rFonts w:ascii="Arial" w:hAnsi="Arial" w:cs="Arial"/>
              </w:rPr>
            </w:pPr>
            <w:r>
              <w:rPr>
                <w:rFonts w:ascii="Arial" w:hAnsi="Arial" w:cs="Arial"/>
              </w:rPr>
              <w:t xml:space="preserve">Already achieved </w:t>
            </w:r>
          </w:p>
        </w:tc>
        <w:tc>
          <w:tcPr>
            <w:tcW w:w="3827" w:type="dxa"/>
          </w:tcPr>
          <w:p w14:paraId="66AA069B" w14:textId="77777777" w:rsidR="001046E5" w:rsidRPr="009913C7" w:rsidRDefault="006C1A23" w:rsidP="72C3F954">
            <w:pPr>
              <w:rPr>
                <w:rFonts w:ascii="Arial" w:hAnsi="Arial" w:cs="Arial"/>
              </w:rPr>
            </w:pPr>
            <w:r w:rsidRPr="72C3F954">
              <w:rPr>
                <w:rFonts w:ascii="Arial" w:hAnsi="Arial" w:cs="Arial"/>
              </w:rPr>
              <w:t>The consistent approach to performance management has helped to share knowledge and best practice between the councils, improving understanding of performance management with staff, and improving the quality of information that is collect</w:t>
            </w:r>
            <w:r w:rsidRPr="72C3F954">
              <w:rPr>
                <w:rFonts w:ascii="Arial" w:hAnsi="Arial" w:cs="Arial"/>
              </w:rPr>
              <w:t xml:space="preserve">ed for performance reporting. </w:t>
            </w:r>
          </w:p>
          <w:p w14:paraId="66AA069C" w14:textId="77777777" w:rsidR="001046E5" w:rsidRPr="009913C7" w:rsidRDefault="006C1A23" w:rsidP="72C3F954">
            <w:pPr>
              <w:rPr>
                <w:rFonts w:ascii="Arial" w:hAnsi="Arial" w:cs="Arial"/>
              </w:rPr>
            </w:pPr>
          </w:p>
          <w:p w14:paraId="66AA069D" w14:textId="77777777" w:rsidR="001046E5" w:rsidRPr="009913C7" w:rsidRDefault="006C1A23" w:rsidP="72C3F954">
            <w:pPr>
              <w:rPr>
                <w:rFonts w:ascii="Arial" w:hAnsi="Arial" w:cs="Arial"/>
              </w:rPr>
            </w:pPr>
            <w:r w:rsidRPr="72C3F954">
              <w:rPr>
                <w:rFonts w:ascii="Arial" w:hAnsi="Arial" w:cs="Arial"/>
              </w:rPr>
              <w:t xml:space="preserve">The system is more user-friendly and reduces time for staff to enter performance managmeent information across the two councils. </w:t>
            </w:r>
          </w:p>
          <w:p w14:paraId="66AA069E" w14:textId="77777777" w:rsidR="001046E5" w:rsidRPr="009913C7" w:rsidRDefault="006C1A23" w:rsidP="72C3F954">
            <w:pPr>
              <w:rPr>
                <w:rFonts w:ascii="Arial" w:hAnsi="Arial" w:cs="Arial"/>
              </w:rPr>
            </w:pPr>
          </w:p>
          <w:p w14:paraId="66AA069F" w14:textId="77777777" w:rsidR="001046E5" w:rsidRPr="009913C7" w:rsidRDefault="006C1A23" w:rsidP="72C3F954">
            <w:pPr>
              <w:rPr>
                <w:rFonts w:ascii="Arial" w:hAnsi="Arial" w:cs="Arial"/>
              </w:rPr>
            </w:pPr>
            <w:r w:rsidRPr="72C3F954">
              <w:rPr>
                <w:rFonts w:ascii="Arial" w:hAnsi="Arial" w:cs="Arial"/>
              </w:rPr>
              <w:t xml:space="preserve">South Ribble have previously paid for the performance management system InPhase at a cost of </w:t>
            </w:r>
            <w:r w:rsidRPr="72C3F954">
              <w:rPr>
                <w:rFonts w:ascii="Arial" w:hAnsi="Arial" w:cs="Arial"/>
              </w:rPr>
              <w:t xml:space="preserve">£40,000. Moving forwards, the in- house system will mean no costs for the system in the future. </w:t>
            </w:r>
          </w:p>
        </w:tc>
      </w:tr>
      <w:tr w:rsidR="003057A4" w14:paraId="66AA06A6" w14:textId="77777777" w:rsidTr="72C3F954">
        <w:tc>
          <w:tcPr>
            <w:tcW w:w="2405" w:type="dxa"/>
          </w:tcPr>
          <w:p w14:paraId="66AA06A1" w14:textId="77777777" w:rsidR="00981D06" w:rsidRPr="009913C7" w:rsidRDefault="006C1A23" w:rsidP="009001B3">
            <w:pPr>
              <w:rPr>
                <w:rFonts w:ascii="Arial" w:hAnsi="Arial" w:cs="Arial"/>
              </w:rPr>
            </w:pPr>
            <w:r w:rsidRPr="009913C7">
              <w:rPr>
                <w:rFonts w:ascii="Arial" w:hAnsi="Arial" w:cs="Arial"/>
              </w:rPr>
              <w:t xml:space="preserve">A consistent approach to project management </w:t>
            </w:r>
          </w:p>
        </w:tc>
        <w:tc>
          <w:tcPr>
            <w:tcW w:w="2955" w:type="dxa"/>
          </w:tcPr>
          <w:p w14:paraId="66AA06A2" w14:textId="77777777" w:rsidR="00981D06" w:rsidRPr="009913C7" w:rsidRDefault="006C1A23" w:rsidP="009001B3">
            <w:pPr>
              <w:rPr>
                <w:rFonts w:ascii="Arial" w:hAnsi="Arial" w:cs="Arial"/>
              </w:rPr>
            </w:pPr>
            <w:r w:rsidRPr="009913C7">
              <w:rPr>
                <w:rFonts w:ascii="Arial" w:hAnsi="Arial" w:cs="Arial"/>
              </w:rPr>
              <w:t xml:space="preserve">Different approaches to project management at the councils. No dedicated programme management office resource at South Ribble, recently established at Chorley </w:t>
            </w:r>
          </w:p>
        </w:tc>
        <w:tc>
          <w:tcPr>
            <w:tcW w:w="2715" w:type="dxa"/>
          </w:tcPr>
          <w:p w14:paraId="66AA06A3" w14:textId="77777777" w:rsidR="00981D06" w:rsidRPr="009913C7" w:rsidRDefault="006C1A23" w:rsidP="009001B3">
            <w:pPr>
              <w:rPr>
                <w:rFonts w:ascii="Arial" w:hAnsi="Arial" w:cs="Arial"/>
              </w:rPr>
            </w:pPr>
            <w:r w:rsidRPr="009913C7">
              <w:rPr>
                <w:rFonts w:ascii="Arial" w:hAnsi="Arial" w:cs="Arial"/>
              </w:rPr>
              <w:t>Consistent approach to project management, reducing time to collect and manage project documenta</w:t>
            </w:r>
            <w:r w:rsidRPr="009913C7">
              <w:rPr>
                <w:rFonts w:ascii="Arial" w:hAnsi="Arial" w:cs="Arial"/>
              </w:rPr>
              <w:t xml:space="preserve">tion across the councils. As the programme management approach is the same, the Chorley programme management resource will also be able to provide capacity to support the delivery of major projects at South Ribble. </w:t>
            </w:r>
          </w:p>
        </w:tc>
        <w:tc>
          <w:tcPr>
            <w:tcW w:w="1701" w:type="dxa"/>
          </w:tcPr>
          <w:p w14:paraId="66AA06A4" w14:textId="77777777" w:rsidR="00981D06" w:rsidRPr="009913C7" w:rsidRDefault="006C1A23" w:rsidP="009001B3">
            <w:pPr>
              <w:rPr>
                <w:rFonts w:ascii="Arial" w:hAnsi="Arial" w:cs="Arial"/>
              </w:rPr>
            </w:pPr>
            <w:r w:rsidRPr="009913C7">
              <w:rPr>
                <w:rFonts w:ascii="Arial" w:hAnsi="Arial" w:cs="Arial"/>
              </w:rPr>
              <w:t xml:space="preserve">Already achieved </w:t>
            </w:r>
          </w:p>
        </w:tc>
        <w:tc>
          <w:tcPr>
            <w:tcW w:w="3827" w:type="dxa"/>
          </w:tcPr>
          <w:p w14:paraId="66AA06A5" w14:textId="77777777" w:rsidR="00981D06" w:rsidRPr="009913C7" w:rsidRDefault="006C1A23" w:rsidP="009001B3">
            <w:pPr>
              <w:rPr>
                <w:rFonts w:ascii="Arial" w:hAnsi="Arial" w:cs="Arial"/>
              </w:rPr>
            </w:pPr>
            <w:r w:rsidRPr="009913C7">
              <w:rPr>
                <w:rFonts w:ascii="Arial" w:hAnsi="Arial" w:cs="Arial"/>
              </w:rPr>
              <w:t>The consistent project</w:t>
            </w:r>
            <w:r w:rsidRPr="009913C7">
              <w:rPr>
                <w:rFonts w:ascii="Arial" w:hAnsi="Arial" w:cs="Arial"/>
              </w:rPr>
              <w:t xml:space="preserve"> management approach has helped to provide structure, rigor and corporate oversight, helping to ensure the effective delivery of corporate strategy projects.</w:t>
            </w:r>
          </w:p>
        </w:tc>
      </w:tr>
      <w:tr w:rsidR="003057A4" w14:paraId="66AA06AF" w14:textId="77777777" w:rsidTr="72C3F954">
        <w:tc>
          <w:tcPr>
            <w:tcW w:w="2405" w:type="dxa"/>
          </w:tcPr>
          <w:p w14:paraId="66AA06A7" w14:textId="77777777" w:rsidR="00345B5C" w:rsidRPr="009913C7" w:rsidRDefault="006C1A23" w:rsidP="009001B3">
            <w:pPr>
              <w:rPr>
                <w:rFonts w:ascii="Arial" w:hAnsi="Arial" w:cs="Arial"/>
              </w:rPr>
            </w:pPr>
            <w:r>
              <w:rPr>
                <w:rFonts w:ascii="Arial" w:hAnsi="Arial" w:cs="Arial"/>
              </w:rPr>
              <w:t xml:space="preserve">A shared HR policy framework with modern and up to date policies </w:t>
            </w:r>
          </w:p>
        </w:tc>
        <w:tc>
          <w:tcPr>
            <w:tcW w:w="2955" w:type="dxa"/>
          </w:tcPr>
          <w:p w14:paraId="66AA06A8" w14:textId="77777777" w:rsidR="00345B5C" w:rsidRDefault="006C1A23" w:rsidP="009001B3">
            <w:pPr>
              <w:rPr>
                <w:rFonts w:ascii="Arial" w:hAnsi="Arial" w:cs="Arial"/>
              </w:rPr>
            </w:pPr>
            <w:r>
              <w:rPr>
                <w:rFonts w:ascii="Arial" w:hAnsi="Arial" w:cs="Arial"/>
              </w:rPr>
              <w:t>Limited alignment of HR policie</w:t>
            </w:r>
            <w:r>
              <w:rPr>
                <w:rFonts w:ascii="Arial" w:hAnsi="Arial" w:cs="Arial"/>
              </w:rPr>
              <w:t>s between the councils and some areas where policies were outdated or not applied effectively</w:t>
            </w:r>
          </w:p>
          <w:p w14:paraId="66AA06A9" w14:textId="77777777" w:rsidR="009E2317" w:rsidRPr="009913C7" w:rsidRDefault="006C1A23" w:rsidP="009001B3">
            <w:pPr>
              <w:rPr>
                <w:rFonts w:ascii="Arial" w:hAnsi="Arial" w:cs="Arial"/>
              </w:rPr>
            </w:pPr>
          </w:p>
        </w:tc>
        <w:tc>
          <w:tcPr>
            <w:tcW w:w="2715" w:type="dxa"/>
          </w:tcPr>
          <w:p w14:paraId="66AA06AA" w14:textId="77777777" w:rsidR="00345B5C" w:rsidRDefault="006C1A23" w:rsidP="009001B3">
            <w:pPr>
              <w:rPr>
                <w:rFonts w:ascii="Arial" w:hAnsi="Arial" w:cs="Arial"/>
              </w:rPr>
            </w:pPr>
            <w:r>
              <w:rPr>
                <w:rFonts w:ascii="Arial" w:hAnsi="Arial" w:cs="Arial"/>
              </w:rPr>
              <w:t xml:space="preserve">Shared polices which align best practice and consistent workforce management. </w:t>
            </w:r>
          </w:p>
          <w:p w14:paraId="66AA06AB" w14:textId="77777777" w:rsidR="00D72A23" w:rsidRDefault="006C1A23" w:rsidP="009001B3">
            <w:pPr>
              <w:rPr>
                <w:rFonts w:ascii="Arial" w:hAnsi="Arial" w:cs="Arial"/>
              </w:rPr>
            </w:pPr>
            <w:r>
              <w:rPr>
                <w:rFonts w:ascii="Arial" w:hAnsi="Arial" w:cs="Arial"/>
              </w:rPr>
              <w:t xml:space="preserve">Policies that are easier for managers to use and for staff to understand. </w:t>
            </w:r>
          </w:p>
          <w:p w14:paraId="66AA06AC" w14:textId="77777777" w:rsidR="00D72A23" w:rsidRPr="009913C7" w:rsidRDefault="006C1A23" w:rsidP="009001B3">
            <w:pPr>
              <w:rPr>
                <w:rFonts w:ascii="Arial" w:hAnsi="Arial" w:cs="Arial"/>
              </w:rPr>
            </w:pPr>
            <w:r>
              <w:rPr>
                <w:rFonts w:ascii="Arial" w:hAnsi="Arial" w:cs="Arial"/>
              </w:rPr>
              <w:t xml:space="preserve">Ability for HR staff to work effectively across both councils, increasing capacity and flexibility to manage day-to-day work with key projects. </w:t>
            </w:r>
          </w:p>
        </w:tc>
        <w:tc>
          <w:tcPr>
            <w:tcW w:w="1701" w:type="dxa"/>
          </w:tcPr>
          <w:p w14:paraId="66AA06AD" w14:textId="77777777" w:rsidR="00345B5C" w:rsidRPr="009913C7" w:rsidRDefault="006C1A23" w:rsidP="009001B3">
            <w:pPr>
              <w:rPr>
                <w:rFonts w:ascii="Arial" w:hAnsi="Arial" w:cs="Arial"/>
              </w:rPr>
            </w:pPr>
            <w:r w:rsidRPr="74C332D5">
              <w:rPr>
                <w:rFonts w:ascii="Arial" w:hAnsi="Arial" w:cs="Arial"/>
              </w:rPr>
              <w:t xml:space="preserve">Already achieved </w:t>
            </w:r>
          </w:p>
        </w:tc>
        <w:tc>
          <w:tcPr>
            <w:tcW w:w="3827" w:type="dxa"/>
          </w:tcPr>
          <w:p w14:paraId="66AA06AE" w14:textId="77777777" w:rsidR="00345B5C" w:rsidRPr="009913C7" w:rsidRDefault="006C1A23" w:rsidP="009001B3">
            <w:pPr>
              <w:rPr>
                <w:rFonts w:ascii="Arial" w:hAnsi="Arial" w:cs="Arial"/>
              </w:rPr>
            </w:pPr>
            <w:r>
              <w:rPr>
                <w:rFonts w:ascii="Arial" w:hAnsi="Arial" w:cs="Arial"/>
              </w:rPr>
              <w:t xml:space="preserve">The policies that </w:t>
            </w:r>
            <w:r>
              <w:rPr>
                <w:rFonts w:ascii="Arial" w:hAnsi="Arial" w:cs="Arial"/>
              </w:rPr>
              <w:t>have been completed so far reflect best practice and are simple and easy to use. An example is combining all the policies relating to parental leave including maternity, shared and adoption leave so that it is easier to compare options. The policies also i</w:t>
            </w:r>
            <w:r>
              <w:rPr>
                <w:rFonts w:ascii="Arial" w:hAnsi="Arial" w:cs="Arial"/>
              </w:rPr>
              <w:t xml:space="preserve">nclude improvements to employee wellbeing through a reviewed benefits package. </w:t>
            </w:r>
          </w:p>
        </w:tc>
      </w:tr>
      <w:tr w:rsidR="003057A4" w14:paraId="66AA06BF" w14:textId="77777777" w:rsidTr="72C3F954">
        <w:tc>
          <w:tcPr>
            <w:tcW w:w="2405" w:type="dxa"/>
          </w:tcPr>
          <w:p w14:paraId="66AA06B0" w14:textId="77777777" w:rsidR="65895F25" w:rsidRDefault="006C1A23" w:rsidP="5F49B4E6">
            <w:pPr>
              <w:rPr>
                <w:rFonts w:ascii="Arial" w:hAnsi="Arial" w:cs="Arial"/>
              </w:rPr>
            </w:pPr>
            <w:r w:rsidRPr="5F49B4E6">
              <w:rPr>
                <w:rFonts w:ascii="Arial" w:hAnsi="Arial" w:cs="Arial"/>
              </w:rPr>
              <w:t xml:space="preserve">Shared strategic partnership which can utilise shared resource and governance to enable partners to work more closely together </w:t>
            </w:r>
          </w:p>
        </w:tc>
        <w:tc>
          <w:tcPr>
            <w:tcW w:w="2955" w:type="dxa"/>
          </w:tcPr>
          <w:p w14:paraId="66AA06B1" w14:textId="77777777" w:rsidR="20B05F91" w:rsidRDefault="006C1A23" w:rsidP="5F49B4E6">
            <w:pPr>
              <w:rPr>
                <w:rFonts w:ascii="Arial" w:hAnsi="Arial" w:cs="Arial"/>
              </w:rPr>
            </w:pPr>
            <w:r w:rsidRPr="5F49B4E6">
              <w:rPr>
                <w:rFonts w:ascii="Arial" w:hAnsi="Arial" w:cs="Arial"/>
              </w:rPr>
              <w:t>Both councils shared a significant number of st</w:t>
            </w:r>
            <w:r w:rsidRPr="5F49B4E6">
              <w:rPr>
                <w:rFonts w:ascii="Arial" w:hAnsi="Arial" w:cs="Arial"/>
              </w:rPr>
              <w:t>rategic partners but had separate strategic partnership programmes</w:t>
            </w:r>
          </w:p>
          <w:p w14:paraId="66AA06B2" w14:textId="77777777" w:rsidR="5F49B4E6" w:rsidRDefault="006C1A23" w:rsidP="5F49B4E6">
            <w:pPr>
              <w:rPr>
                <w:rFonts w:ascii="Arial" w:hAnsi="Arial" w:cs="Arial"/>
              </w:rPr>
            </w:pPr>
          </w:p>
        </w:tc>
        <w:tc>
          <w:tcPr>
            <w:tcW w:w="2715" w:type="dxa"/>
          </w:tcPr>
          <w:p w14:paraId="66AA06B3" w14:textId="77777777" w:rsidR="20B05F91" w:rsidRDefault="006C1A23" w:rsidP="5F49B4E6">
            <w:pPr>
              <w:rPr>
                <w:rFonts w:ascii="Arial" w:hAnsi="Arial" w:cs="Arial"/>
              </w:rPr>
            </w:pPr>
            <w:r w:rsidRPr="5F49B4E6">
              <w:rPr>
                <w:rFonts w:ascii="Arial" w:hAnsi="Arial" w:cs="Arial"/>
              </w:rPr>
              <w:t xml:space="preserve">A shared strategic partnership with aligned governance, reduced duplication of meetings and efficiencies from shared resourcing. </w:t>
            </w:r>
          </w:p>
        </w:tc>
        <w:tc>
          <w:tcPr>
            <w:tcW w:w="1701" w:type="dxa"/>
          </w:tcPr>
          <w:p w14:paraId="66AA06B4" w14:textId="77777777" w:rsidR="20B05F91" w:rsidRDefault="006C1A23" w:rsidP="5F49B4E6">
            <w:pPr>
              <w:rPr>
                <w:rFonts w:ascii="Arial" w:hAnsi="Arial" w:cs="Arial"/>
              </w:rPr>
            </w:pPr>
            <w:r w:rsidRPr="74C332D5">
              <w:rPr>
                <w:rFonts w:ascii="Arial" w:hAnsi="Arial" w:cs="Arial"/>
              </w:rPr>
              <w:t>In progress- expected 2022</w:t>
            </w:r>
          </w:p>
        </w:tc>
        <w:tc>
          <w:tcPr>
            <w:tcW w:w="3827" w:type="dxa"/>
          </w:tcPr>
          <w:p w14:paraId="66AA06B5" w14:textId="77777777" w:rsidR="20B05F91" w:rsidRDefault="006C1A23" w:rsidP="5F49B4E6">
            <w:pPr>
              <w:rPr>
                <w:rFonts w:ascii="Arial" w:eastAsia="Arial" w:hAnsi="Arial" w:cs="Arial"/>
              </w:rPr>
            </w:pPr>
            <w:r w:rsidRPr="5F49B4E6">
              <w:rPr>
                <w:rFonts w:ascii="Arial" w:eastAsia="Arial" w:hAnsi="Arial" w:cs="Arial"/>
              </w:rPr>
              <w:t xml:space="preserve">The benefits of a shared partnership include: </w:t>
            </w:r>
          </w:p>
          <w:p w14:paraId="66AA06B6" w14:textId="77777777" w:rsidR="5F49B4E6" w:rsidRDefault="006C1A23" w:rsidP="5F49B4E6">
            <w:pPr>
              <w:rPr>
                <w:rFonts w:ascii="Arial" w:eastAsia="Arial" w:hAnsi="Arial" w:cs="Arial"/>
              </w:rPr>
            </w:pPr>
          </w:p>
          <w:p w14:paraId="66AA06B7" w14:textId="77777777" w:rsidR="20B05F91" w:rsidRDefault="006C1A23" w:rsidP="5F49B4E6">
            <w:pPr>
              <w:rPr>
                <w:rFonts w:ascii="Arial" w:eastAsia="Arial" w:hAnsi="Arial" w:cs="Arial"/>
              </w:rPr>
            </w:pPr>
            <w:r w:rsidRPr="5F49B4E6">
              <w:rPr>
                <w:rFonts w:ascii="Arial" w:eastAsia="Arial" w:hAnsi="Arial" w:cs="Arial"/>
              </w:rPr>
              <w:t>Greater capacity to particpate at scale, for example across Central Lancashire</w:t>
            </w:r>
          </w:p>
          <w:p w14:paraId="66AA06B8" w14:textId="77777777" w:rsidR="5F49B4E6" w:rsidRDefault="006C1A23" w:rsidP="5F49B4E6">
            <w:pPr>
              <w:rPr>
                <w:rFonts w:ascii="Arial" w:eastAsia="Arial" w:hAnsi="Arial" w:cs="Arial"/>
              </w:rPr>
            </w:pPr>
          </w:p>
          <w:p w14:paraId="66AA06B9" w14:textId="77777777" w:rsidR="20B05F91" w:rsidRDefault="006C1A23" w:rsidP="5F49B4E6">
            <w:pPr>
              <w:rPr>
                <w:rFonts w:ascii="Arial" w:eastAsia="Arial" w:hAnsi="Arial" w:cs="Arial"/>
              </w:rPr>
            </w:pPr>
            <w:r w:rsidRPr="5F49B4E6">
              <w:rPr>
                <w:rFonts w:ascii="Arial" w:eastAsia="Arial" w:hAnsi="Arial" w:cs="Arial"/>
              </w:rPr>
              <w:t>Enhanced engagement from leaders and key decision makers</w:t>
            </w:r>
          </w:p>
          <w:p w14:paraId="66AA06BA" w14:textId="77777777" w:rsidR="5F49B4E6" w:rsidRDefault="006C1A23" w:rsidP="5F49B4E6">
            <w:pPr>
              <w:rPr>
                <w:rFonts w:ascii="Arial" w:eastAsia="Arial" w:hAnsi="Arial" w:cs="Arial"/>
              </w:rPr>
            </w:pPr>
          </w:p>
          <w:p w14:paraId="66AA06BB" w14:textId="77777777" w:rsidR="20B05F91" w:rsidRDefault="006C1A23" w:rsidP="5F49B4E6">
            <w:pPr>
              <w:rPr>
                <w:rFonts w:ascii="Arial" w:eastAsia="Arial" w:hAnsi="Arial" w:cs="Arial"/>
              </w:rPr>
            </w:pPr>
            <w:r w:rsidRPr="72C3F954">
              <w:rPr>
                <w:rFonts w:ascii="Arial" w:eastAsia="Arial" w:hAnsi="Arial" w:cs="Arial"/>
              </w:rPr>
              <w:t>More effective use of collective skills, knowledge and resourcing</w:t>
            </w:r>
          </w:p>
          <w:p w14:paraId="66AA06BC" w14:textId="77777777" w:rsidR="72C3F954" w:rsidRDefault="006C1A23" w:rsidP="72C3F954">
            <w:pPr>
              <w:rPr>
                <w:rFonts w:ascii="Arial" w:eastAsia="Arial" w:hAnsi="Arial" w:cs="Arial"/>
              </w:rPr>
            </w:pPr>
          </w:p>
          <w:p w14:paraId="66AA06BD" w14:textId="77777777" w:rsidR="1827D095" w:rsidRDefault="006C1A23" w:rsidP="72C3F954">
            <w:pPr>
              <w:rPr>
                <w:rFonts w:ascii="Arial" w:eastAsia="Arial" w:hAnsi="Arial" w:cs="Arial"/>
              </w:rPr>
            </w:pPr>
            <w:r w:rsidRPr="72C3F954">
              <w:rPr>
                <w:rFonts w:ascii="Arial" w:eastAsia="Arial" w:hAnsi="Arial" w:cs="Arial"/>
              </w:rPr>
              <w:t xml:space="preserve">Greater capacity to deliver events and engage with partners such as the recent delivery of the Economic Summit and working with the Primary Care Network </w:t>
            </w:r>
          </w:p>
          <w:p w14:paraId="66AA06BE" w14:textId="77777777" w:rsidR="5F49B4E6" w:rsidRDefault="006C1A23" w:rsidP="5F49B4E6">
            <w:pPr>
              <w:rPr>
                <w:rFonts w:ascii="Arial" w:hAnsi="Arial" w:cs="Arial"/>
              </w:rPr>
            </w:pPr>
          </w:p>
        </w:tc>
      </w:tr>
      <w:tr w:rsidR="003057A4" w14:paraId="66AA06CE" w14:textId="77777777" w:rsidTr="72C3F954">
        <w:tc>
          <w:tcPr>
            <w:tcW w:w="2405" w:type="dxa"/>
          </w:tcPr>
          <w:p w14:paraId="66AA06C0" w14:textId="77777777" w:rsidR="001A4BB4" w:rsidRDefault="006C1A23" w:rsidP="009001B3">
            <w:pPr>
              <w:rPr>
                <w:rFonts w:ascii="Arial" w:hAnsi="Arial" w:cs="Arial"/>
              </w:rPr>
            </w:pPr>
            <w:r>
              <w:rPr>
                <w:rFonts w:ascii="Arial" w:hAnsi="Arial" w:cs="Arial"/>
              </w:rPr>
              <w:t xml:space="preserve">An integrated HR management system that provides an integrated solution and reduced duplication </w:t>
            </w:r>
          </w:p>
        </w:tc>
        <w:tc>
          <w:tcPr>
            <w:tcW w:w="2955" w:type="dxa"/>
          </w:tcPr>
          <w:p w14:paraId="66AA06C1" w14:textId="77777777" w:rsidR="001A4BB4" w:rsidRDefault="006C1A23" w:rsidP="72C3F954">
            <w:pPr>
              <w:rPr>
                <w:rFonts w:ascii="Arial" w:hAnsi="Arial" w:cs="Arial"/>
              </w:rPr>
            </w:pPr>
            <w:r w:rsidRPr="72C3F954">
              <w:rPr>
                <w:rFonts w:ascii="Arial" w:hAnsi="Arial" w:cs="Arial"/>
              </w:rPr>
              <w:t>A l</w:t>
            </w:r>
            <w:r w:rsidRPr="72C3F954">
              <w:rPr>
                <w:rFonts w:ascii="Arial" w:hAnsi="Arial" w:cs="Arial"/>
              </w:rPr>
              <w:t xml:space="preserve">arge proportion of HR resource is taken up by management of the HR systems, records are not consistent across the organisations. </w:t>
            </w:r>
          </w:p>
          <w:p w14:paraId="66AA06C2" w14:textId="77777777" w:rsidR="001A4BB4" w:rsidRDefault="006C1A23" w:rsidP="72C3F954">
            <w:pPr>
              <w:rPr>
                <w:rFonts w:ascii="Arial" w:hAnsi="Arial" w:cs="Arial"/>
              </w:rPr>
            </w:pPr>
          </w:p>
          <w:p w14:paraId="66AA06C3" w14:textId="77777777" w:rsidR="001A4BB4" w:rsidRDefault="006C1A23" w:rsidP="009001B3">
            <w:pPr>
              <w:rPr>
                <w:rFonts w:ascii="Arial" w:hAnsi="Arial" w:cs="Arial"/>
              </w:rPr>
            </w:pPr>
            <w:r w:rsidRPr="72C3F954">
              <w:rPr>
                <w:rFonts w:ascii="Arial" w:hAnsi="Arial" w:cs="Arial"/>
              </w:rPr>
              <w:t xml:space="preserve">There are two separate HR and payroll systems for the councils. </w:t>
            </w:r>
          </w:p>
        </w:tc>
        <w:tc>
          <w:tcPr>
            <w:tcW w:w="2715" w:type="dxa"/>
          </w:tcPr>
          <w:p w14:paraId="66AA06C4" w14:textId="77777777" w:rsidR="001A4BB4" w:rsidRDefault="006C1A23" w:rsidP="009001B3">
            <w:pPr>
              <w:rPr>
                <w:rFonts w:ascii="Arial" w:hAnsi="Arial" w:cs="Arial"/>
              </w:rPr>
            </w:pPr>
            <w:r>
              <w:rPr>
                <w:rFonts w:ascii="Arial" w:hAnsi="Arial" w:cs="Arial"/>
              </w:rPr>
              <w:t xml:space="preserve">Increased manager self-service to reduce </w:t>
            </w:r>
            <w:r>
              <w:rPr>
                <w:rFonts w:ascii="Arial" w:hAnsi="Arial" w:cs="Arial"/>
              </w:rPr>
              <w:t xml:space="preserve">duplication of work with cashable efficiencies. </w:t>
            </w:r>
          </w:p>
          <w:p w14:paraId="66AA06C5" w14:textId="77777777" w:rsidR="00FF437A" w:rsidRDefault="006C1A23" w:rsidP="009001B3">
            <w:pPr>
              <w:rPr>
                <w:rFonts w:ascii="Arial" w:hAnsi="Arial" w:cs="Arial"/>
              </w:rPr>
            </w:pPr>
            <w:r>
              <w:rPr>
                <w:rFonts w:ascii="Arial" w:hAnsi="Arial" w:cs="Arial"/>
              </w:rPr>
              <w:t xml:space="preserve">Improved information management. </w:t>
            </w:r>
          </w:p>
        </w:tc>
        <w:tc>
          <w:tcPr>
            <w:tcW w:w="1701" w:type="dxa"/>
          </w:tcPr>
          <w:p w14:paraId="66AA06C6" w14:textId="77777777" w:rsidR="001A4BB4" w:rsidRDefault="006C1A23" w:rsidP="009001B3">
            <w:pPr>
              <w:rPr>
                <w:rFonts w:ascii="Arial" w:hAnsi="Arial" w:cs="Arial"/>
              </w:rPr>
            </w:pPr>
            <w:r>
              <w:rPr>
                <w:rFonts w:ascii="Arial" w:hAnsi="Arial" w:cs="Arial"/>
              </w:rPr>
              <w:t>In progress- expected 2022</w:t>
            </w:r>
          </w:p>
        </w:tc>
        <w:tc>
          <w:tcPr>
            <w:tcW w:w="3827" w:type="dxa"/>
          </w:tcPr>
          <w:p w14:paraId="66AA06C7" w14:textId="77777777" w:rsidR="001A4BB4" w:rsidRDefault="006C1A23" w:rsidP="72C3F954">
            <w:pPr>
              <w:rPr>
                <w:rFonts w:ascii="Arial" w:hAnsi="Arial" w:cs="Arial"/>
              </w:rPr>
            </w:pPr>
            <w:r w:rsidRPr="72C3F954">
              <w:rPr>
                <w:rFonts w:ascii="Arial" w:hAnsi="Arial" w:cs="Arial"/>
              </w:rPr>
              <w:t>The shared HR system is likely to be a streamlined and automated system that can enable more capacity for the HR team and deliver efficiency savin</w:t>
            </w:r>
            <w:r w:rsidRPr="72C3F954">
              <w:rPr>
                <w:rFonts w:ascii="Arial" w:hAnsi="Arial" w:cs="Arial"/>
              </w:rPr>
              <w:t xml:space="preserve">gs for the organisations. </w:t>
            </w:r>
          </w:p>
          <w:p w14:paraId="66AA06C8" w14:textId="77777777" w:rsidR="001A4BB4" w:rsidRDefault="006C1A23" w:rsidP="72C3F954">
            <w:pPr>
              <w:rPr>
                <w:rFonts w:ascii="Arial" w:hAnsi="Arial" w:cs="Arial"/>
              </w:rPr>
            </w:pPr>
          </w:p>
          <w:p w14:paraId="66AA06C9" w14:textId="77777777" w:rsidR="001A4BB4" w:rsidRDefault="006C1A23" w:rsidP="72C3F954">
            <w:pPr>
              <w:rPr>
                <w:rFonts w:ascii="Arial" w:hAnsi="Arial" w:cs="Arial"/>
              </w:rPr>
            </w:pPr>
            <w:r w:rsidRPr="72C3F954">
              <w:rPr>
                <w:rFonts w:ascii="Arial" w:hAnsi="Arial" w:cs="Arial"/>
              </w:rPr>
              <w:t xml:space="preserve">The system will reduce transactional processing time, allowing HR to offer an advisory function focused on case management and workforce planning. </w:t>
            </w:r>
          </w:p>
          <w:p w14:paraId="66AA06CA" w14:textId="77777777" w:rsidR="001A4BB4" w:rsidRDefault="006C1A23" w:rsidP="72C3F954">
            <w:pPr>
              <w:rPr>
                <w:rFonts w:ascii="Arial" w:hAnsi="Arial" w:cs="Arial"/>
              </w:rPr>
            </w:pPr>
          </w:p>
          <w:p w14:paraId="66AA06CB" w14:textId="77777777" w:rsidR="001A4BB4" w:rsidRDefault="006C1A23" w:rsidP="72C3F954">
            <w:pPr>
              <w:rPr>
                <w:rFonts w:ascii="Arial" w:hAnsi="Arial" w:cs="Arial"/>
              </w:rPr>
            </w:pPr>
            <w:r w:rsidRPr="72C3F954">
              <w:rPr>
                <w:rFonts w:ascii="Arial" w:hAnsi="Arial" w:cs="Arial"/>
              </w:rPr>
              <w:t>The system will also offer improved experiences for candidates (through a revie</w:t>
            </w:r>
            <w:r w:rsidRPr="72C3F954">
              <w:rPr>
                <w:rFonts w:ascii="Arial" w:hAnsi="Arial" w:cs="Arial"/>
              </w:rPr>
              <w:t xml:space="preserve">wed recruitment system) helping to attract the best applicants for recruitment. It will  also be more user friendly for managers, reduce processing times, and provide more access to key information in real time . </w:t>
            </w:r>
          </w:p>
          <w:p w14:paraId="66AA06CC" w14:textId="77777777" w:rsidR="001A4BB4" w:rsidRDefault="006C1A23" w:rsidP="72C3F954">
            <w:pPr>
              <w:rPr>
                <w:rFonts w:ascii="Arial" w:hAnsi="Arial" w:cs="Arial"/>
              </w:rPr>
            </w:pPr>
          </w:p>
          <w:p w14:paraId="66AA06CD" w14:textId="77777777" w:rsidR="001A4BB4" w:rsidRDefault="006C1A23" w:rsidP="72C3F954">
            <w:pPr>
              <w:rPr>
                <w:rFonts w:ascii="Arial" w:hAnsi="Arial" w:cs="Arial"/>
              </w:rPr>
            </w:pPr>
            <w:r w:rsidRPr="72C3F954">
              <w:rPr>
                <w:rFonts w:ascii="Arial" w:hAnsi="Arial" w:cs="Arial"/>
              </w:rPr>
              <w:t>A shared payroll contract is likely to le</w:t>
            </w:r>
            <w:r w:rsidRPr="72C3F954">
              <w:rPr>
                <w:rFonts w:ascii="Arial" w:hAnsi="Arial" w:cs="Arial"/>
              </w:rPr>
              <w:t xml:space="preserve">ad to early efficiencies as the councils will not be paying for two separate contracts. </w:t>
            </w:r>
          </w:p>
        </w:tc>
      </w:tr>
      <w:tr w:rsidR="003057A4" w14:paraId="66AA06D5" w14:textId="77777777" w:rsidTr="72C3F954">
        <w:tc>
          <w:tcPr>
            <w:tcW w:w="2405" w:type="dxa"/>
          </w:tcPr>
          <w:p w14:paraId="66AA06CF" w14:textId="77777777" w:rsidR="78201EE7" w:rsidRDefault="006C1A23" w:rsidP="11A5A4B1">
            <w:pPr>
              <w:rPr>
                <w:rFonts w:ascii="Arial" w:hAnsi="Arial" w:cs="Arial"/>
              </w:rPr>
            </w:pPr>
            <w:r w:rsidRPr="11A5A4B1">
              <w:rPr>
                <w:rFonts w:ascii="Arial" w:hAnsi="Arial" w:cs="Arial"/>
              </w:rPr>
              <w:t xml:space="preserve">Review of legal services- specialisms and expertise to be weighted according to business need </w:t>
            </w:r>
          </w:p>
        </w:tc>
        <w:tc>
          <w:tcPr>
            <w:tcW w:w="2955" w:type="dxa"/>
          </w:tcPr>
          <w:p w14:paraId="66AA06D0" w14:textId="77777777" w:rsidR="11A5A4B1" w:rsidRDefault="006C1A23" w:rsidP="11A5A4B1">
            <w:pPr>
              <w:rPr>
                <w:rFonts w:ascii="Arial" w:hAnsi="Arial" w:cs="Arial"/>
              </w:rPr>
            </w:pPr>
            <w:r>
              <w:rPr>
                <w:rFonts w:ascii="Arial" w:hAnsi="Arial" w:cs="Arial"/>
              </w:rPr>
              <w:t>Two separate legal services- 1 with specialised roles and the other mul</w:t>
            </w:r>
            <w:r>
              <w:rPr>
                <w:rFonts w:ascii="Arial" w:hAnsi="Arial" w:cs="Arial"/>
              </w:rPr>
              <w:t xml:space="preserve">ti-disciplinary </w:t>
            </w:r>
          </w:p>
        </w:tc>
        <w:tc>
          <w:tcPr>
            <w:tcW w:w="2715" w:type="dxa"/>
          </w:tcPr>
          <w:p w14:paraId="66AA06D1" w14:textId="77777777" w:rsidR="4AB39DD2" w:rsidRDefault="006C1A23" w:rsidP="11A5A4B1">
            <w:pPr>
              <w:rPr>
                <w:rFonts w:ascii="Arial" w:hAnsi="Arial" w:cs="Arial"/>
              </w:rPr>
            </w:pPr>
            <w:r w:rsidRPr="11A5A4B1">
              <w:rPr>
                <w:rFonts w:ascii="Arial" w:hAnsi="Arial" w:cs="Arial"/>
              </w:rPr>
              <w:t xml:space="preserve">Two Legal Team Leaders to provide a lead for key aspects of the service’s work. </w:t>
            </w:r>
          </w:p>
          <w:p w14:paraId="66AA06D2" w14:textId="77777777" w:rsidR="00AA6653" w:rsidRDefault="006C1A23" w:rsidP="11A5A4B1">
            <w:pPr>
              <w:rPr>
                <w:rFonts w:ascii="Arial" w:hAnsi="Arial" w:cs="Arial"/>
              </w:rPr>
            </w:pPr>
            <w:r>
              <w:rPr>
                <w:rFonts w:ascii="Arial" w:hAnsi="Arial" w:cs="Arial"/>
              </w:rPr>
              <w:t xml:space="preserve">Specialisms to be weighted according to business need. </w:t>
            </w:r>
          </w:p>
        </w:tc>
        <w:tc>
          <w:tcPr>
            <w:tcW w:w="1701" w:type="dxa"/>
          </w:tcPr>
          <w:p w14:paraId="66AA06D3" w14:textId="77777777" w:rsidR="11A5A4B1" w:rsidRDefault="006C1A23" w:rsidP="11A5A4B1">
            <w:pPr>
              <w:rPr>
                <w:rFonts w:ascii="Arial" w:hAnsi="Arial" w:cs="Arial"/>
              </w:rPr>
            </w:pPr>
            <w:r w:rsidRPr="74C332D5">
              <w:rPr>
                <w:rFonts w:ascii="Arial" w:hAnsi="Arial" w:cs="Arial"/>
              </w:rPr>
              <w:t>In progress – expected 2022</w:t>
            </w:r>
          </w:p>
        </w:tc>
        <w:tc>
          <w:tcPr>
            <w:tcW w:w="3827" w:type="dxa"/>
          </w:tcPr>
          <w:p w14:paraId="66AA06D4" w14:textId="77777777" w:rsidR="11A5A4B1" w:rsidRDefault="006C1A23" w:rsidP="11A5A4B1">
            <w:pPr>
              <w:rPr>
                <w:rFonts w:ascii="Arial" w:hAnsi="Arial" w:cs="Arial"/>
              </w:rPr>
            </w:pPr>
            <w:r>
              <w:rPr>
                <w:rFonts w:ascii="Arial" w:hAnsi="Arial" w:cs="Arial"/>
              </w:rPr>
              <w:t xml:space="preserve">The shared legal team will be able to respond effectively to the business </w:t>
            </w:r>
            <w:r>
              <w:rPr>
                <w:rFonts w:ascii="Arial" w:hAnsi="Arial" w:cs="Arial"/>
              </w:rPr>
              <w:t xml:space="preserve">needs of both organisations, with specialisms to be weighted according to service demand. </w:t>
            </w:r>
          </w:p>
        </w:tc>
      </w:tr>
      <w:tr w:rsidR="003057A4" w14:paraId="66AA06DB" w14:textId="77777777" w:rsidTr="72C3F954">
        <w:tc>
          <w:tcPr>
            <w:tcW w:w="2405" w:type="dxa"/>
          </w:tcPr>
          <w:p w14:paraId="66AA06D6" w14:textId="77777777" w:rsidR="0D5F5726" w:rsidRDefault="006C1A23" w:rsidP="11A5A4B1">
            <w:pPr>
              <w:rPr>
                <w:rFonts w:ascii="Arial" w:hAnsi="Arial" w:cs="Arial"/>
              </w:rPr>
            </w:pPr>
            <w:r w:rsidRPr="11A5A4B1">
              <w:rPr>
                <w:rFonts w:ascii="Arial" w:hAnsi="Arial" w:cs="Arial"/>
              </w:rPr>
              <w:t xml:space="preserve">Reviewed communications strategy to address issues identified across both councils </w:t>
            </w:r>
          </w:p>
        </w:tc>
        <w:tc>
          <w:tcPr>
            <w:tcW w:w="2955" w:type="dxa"/>
          </w:tcPr>
          <w:p w14:paraId="66AA06D7" w14:textId="77777777" w:rsidR="259DAAF2" w:rsidRDefault="006C1A23" w:rsidP="11A5A4B1">
            <w:pPr>
              <w:rPr>
                <w:rFonts w:ascii="Arial" w:hAnsi="Arial" w:cs="Arial"/>
              </w:rPr>
            </w:pPr>
            <w:r w:rsidRPr="11A5A4B1">
              <w:rPr>
                <w:rFonts w:ascii="Arial" w:hAnsi="Arial" w:cs="Arial"/>
              </w:rPr>
              <w:t xml:space="preserve">Communication often unplanned and reactive- not enough time and capacity to demonstrate best practice/ effectiveness for all projects </w:t>
            </w:r>
          </w:p>
        </w:tc>
        <w:tc>
          <w:tcPr>
            <w:tcW w:w="2715" w:type="dxa"/>
          </w:tcPr>
          <w:p w14:paraId="66AA06D8" w14:textId="77777777" w:rsidR="0D5F5726" w:rsidRDefault="006C1A23" w:rsidP="11A5A4B1">
            <w:pPr>
              <w:rPr>
                <w:rFonts w:ascii="Arial" w:hAnsi="Arial" w:cs="Arial"/>
              </w:rPr>
            </w:pPr>
            <w:r w:rsidRPr="11A5A4B1">
              <w:rPr>
                <w:rFonts w:ascii="Arial" w:hAnsi="Arial" w:cs="Arial"/>
              </w:rPr>
              <w:t>A strategy which supports the development of continuous improvement for communications across both councils. This include</w:t>
            </w:r>
            <w:r w:rsidRPr="11A5A4B1">
              <w:rPr>
                <w:rFonts w:ascii="Arial" w:hAnsi="Arial" w:cs="Arial"/>
              </w:rPr>
              <w:t xml:space="preserve">s ensuring communications are properly planned and communicated. Supports the delivery of actions identified within the AGS </w:t>
            </w:r>
          </w:p>
        </w:tc>
        <w:tc>
          <w:tcPr>
            <w:tcW w:w="1701" w:type="dxa"/>
          </w:tcPr>
          <w:p w14:paraId="66AA06D9" w14:textId="77777777" w:rsidR="4CC14C63" w:rsidRDefault="006C1A23" w:rsidP="11A5A4B1">
            <w:pPr>
              <w:rPr>
                <w:rFonts w:ascii="Arial" w:hAnsi="Arial" w:cs="Arial"/>
              </w:rPr>
            </w:pPr>
            <w:r w:rsidRPr="11A5A4B1">
              <w:rPr>
                <w:rFonts w:ascii="Arial" w:hAnsi="Arial" w:cs="Arial"/>
              </w:rPr>
              <w:t>Already achieved</w:t>
            </w:r>
          </w:p>
        </w:tc>
        <w:tc>
          <w:tcPr>
            <w:tcW w:w="3827" w:type="dxa"/>
          </w:tcPr>
          <w:p w14:paraId="66AA06DA" w14:textId="77777777" w:rsidR="4CC14C63" w:rsidRDefault="006C1A23" w:rsidP="11A5A4B1">
            <w:pPr>
              <w:rPr>
                <w:rFonts w:ascii="Arial" w:hAnsi="Arial" w:cs="Arial"/>
              </w:rPr>
            </w:pPr>
            <w:r w:rsidRPr="11A5A4B1">
              <w:rPr>
                <w:rFonts w:ascii="Arial" w:hAnsi="Arial" w:cs="Arial"/>
              </w:rPr>
              <w:t>Introduction of a campaigns planner to ensure that as much activity as possible is planned on an 80/20 basis.</w:t>
            </w:r>
          </w:p>
        </w:tc>
      </w:tr>
      <w:tr w:rsidR="003057A4" w14:paraId="66AA06E1" w14:textId="77777777" w:rsidTr="72C3F954">
        <w:tc>
          <w:tcPr>
            <w:tcW w:w="2405" w:type="dxa"/>
          </w:tcPr>
          <w:p w14:paraId="66AA06DC" w14:textId="77777777" w:rsidR="740C3B21" w:rsidRDefault="006C1A23" w:rsidP="5F49B4E6">
            <w:pPr>
              <w:rPr>
                <w:rFonts w:ascii="Arial" w:hAnsi="Arial" w:cs="Arial"/>
              </w:rPr>
            </w:pPr>
            <w:r w:rsidRPr="5F49B4E6">
              <w:rPr>
                <w:rFonts w:ascii="Arial" w:hAnsi="Arial" w:cs="Arial"/>
              </w:rPr>
              <w:t>Enh</w:t>
            </w:r>
            <w:r w:rsidRPr="5F49B4E6">
              <w:rPr>
                <w:rFonts w:ascii="Arial" w:hAnsi="Arial" w:cs="Arial"/>
              </w:rPr>
              <w:t xml:space="preserve">anced events programme for South Ribble </w:t>
            </w:r>
          </w:p>
        </w:tc>
        <w:tc>
          <w:tcPr>
            <w:tcW w:w="2955" w:type="dxa"/>
          </w:tcPr>
          <w:p w14:paraId="66AA06DD" w14:textId="77777777" w:rsidR="1DC46531" w:rsidRDefault="006C1A23" w:rsidP="5F49B4E6">
            <w:pPr>
              <w:rPr>
                <w:rFonts w:ascii="Arial" w:hAnsi="Arial" w:cs="Arial"/>
              </w:rPr>
            </w:pPr>
            <w:r w:rsidRPr="5F49B4E6">
              <w:rPr>
                <w:rFonts w:ascii="Arial" w:hAnsi="Arial" w:cs="Arial"/>
              </w:rPr>
              <w:t>The current events programme is delivered by different teams with no single team having oversight.</w:t>
            </w:r>
          </w:p>
        </w:tc>
        <w:tc>
          <w:tcPr>
            <w:tcW w:w="2715" w:type="dxa"/>
          </w:tcPr>
          <w:p w14:paraId="66AA06DE" w14:textId="77777777" w:rsidR="1DC46531" w:rsidRDefault="006C1A23" w:rsidP="5F49B4E6">
            <w:pPr>
              <w:rPr>
                <w:rFonts w:ascii="Arial" w:hAnsi="Arial" w:cs="Arial"/>
              </w:rPr>
            </w:pPr>
            <w:r w:rsidRPr="5F49B4E6">
              <w:rPr>
                <w:rFonts w:ascii="Arial" w:hAnsi="Arial" w:cs="Arial"/>
              </w:rPr>
              <w:t>It will be measured by attendance at events and feedback from visitors.</w:t>
            </w:r>
          </w:p>
        </w:tc>
        <w:tc>
          <w:tcPr>
            <w:tcW w:w="1701" w:type="dxa"/>
          </w:tcPr>
          <w:p w14:paraId="66AA06DF" w14:textId="77777777" w:rsidR="1DC46531" w:rsidRDefault="006C1A23" w:rsidP="5F49B4E6">
            <w:pPr>
              <w:rPr>
                <w:rFonts w:ascii="Arial" w:hAnsi="Arial" w:cs="Arial"/>
              </w:rPr>
            </w:pPr>
            <w:r w:rsidRPr="5F49B4E6">
              <w:rPr>
                <w:rFonts w:ascii="Arial" w:hAnsi="Arial" w:cs="Arial"/>
              </w:rPr>
              <w:t>June 2022</w:t>
            </w:r>
          </w:p>
        </w:tc>
        <w:tc>
          <w:tcPr>
            <w:tcW w:w="3827" w:type="dxa"/>
          </w:tcPr>
          <w:p w14:paraId="66AA06E0" w14:textId="77777777" w:rsidR="1DC46531" w:rsidRDefault="006C1A23" w:rsidP="5F49B4E6">
            <w:pPr>
              <w:rPr>
                <w:rFonts w:ascii="Arial" w:hAnsi="Arial" w:cs="Arial"/>
              </w:rPr>
            </w:pPr>
            <w:r w:rsidRPr="74C332D5">
              <w:rPr>
                <w:rFonts w:ascii="Arial" w:hAnsi="Arial" w:cs="Arial"/>
              </w:rPr>
              <w:t xml:space="preserve"> The programme is being developed </w:t>
            </w:r>
            <w:r w:rsidRPr="74C332D5">
              <w:rPr>
                <w:rFonts w:ascii="Arial" w:hAnsi="Arial" w:cs="Arial"/>
              </w:rPr>
              <w:t>for 2022 with a view to seeing year on year improvement.</w:t>
            </w:r>
          </w:p>
        </w:tc>
      </w:tr>
      <w:tr w:rsidR="003057A4" w14:paraId="66AA06E7" w14:textId="77777777" w:rsidTr="72C3F954">
        <w:tc>
          <w:tcPr>
            <w:tcW w:w="2405" w:type="dxa"/>
          </w:tcPr>
          <w:p w14:paraId="66AA06E2" w14:textId="77777777" w:rsidR="740C3B21" w:rsidRDefault="006C1A23" w:rsidP="5F49B4E6">
            <w:pPr>
              <w:rPr>
                <w:rFonts w:ascii="Arial" w:hAnsi="Arial" w:cs="Arial"/>
              </w:rPr>
            </w:pPr>
            <w:r w:rsidRPr="5F49B4E6">
              <w:rPr>
                <w:rFonts w:ascii="Arial" w:hAnsi="Arial" w:cs="Arial"/>
              </w:rPr>
              <w:t xml:space="preserve">Improved museum, culture and tourism offer at South Ribble </w:t>
            </w:r>
          </w:p>
        </w:tc>
        <w:tc>
          <w:tcPr>
            <w:tcW w:w="2955" w:type="dxa"/>
          </w:tcPr>
          <w:p w14:paraId="66AA06E3" w14:textId="77777777" w:rsidR="5F957907" w:rsidRDefault="006C1A23" w:rsidP="5F49B4E6">
            <w:pPr>
              <w:rPr>
                <w:rFonts w:ascii="Arial" w:hAnsi="Arial" w:cs="Arial"/>
              </w:rPr>
            </w:pPr>
            <w:r w:rsidRPr="5F49B4E6">
              <w:rPr>
                <w:rFonts w:ascii="Arial" w:hAnsi="Arial" w:cs="Arial"/>
              </w:rPr>
              <w:t xml:space="preserve">The offer is limited at the moment due to resource pressure in the team currently delivering the function. </w:t>
            </w:r>
          </w:p>
        </w:tc>
        <w:tc>
          <w:tcPr>
            <w:tcW w:w="2715" w:type="dxa"/>
          </w:tcPr>
          <w:p w14:paraId="66AA06E4" w14:textId="77777777" w:rsidR="5F957907" w:rsidRDefault="006C1A23" w:rsidP="5F49B4E6">
            <w:pPr>
              <w:rPr>
                <w:rFonts w:ascii="Arial" w:hAnsi="Arial" w:cs="Arial"/>
              </w:rPr>
            </w:pPr>
            <w:r w:rsidRPr="74C332D5">
              <w:rPr>
                <w:rFonts w:ascii="Arial" w:hAnsi="Arial" w:cs="Arial"/>
              </w:rPr>
              <w:t xml:space="preserve">A conservation plan for South </w:t>
            </w:r>
            <w:r w:rsidRPr="74C332D5">
              <w:rPr>
                <w:rFonts w:ascii="Arial" w:hAnsi="Arial" w:cs="Arial"/>
              </w:rPr>
              <w:t>Ribble Museum, a tourism strategy and a plan for operation of the Worden Hall site</w:t>
            </w:r>
          </w:p>
        </w:tc>
        <w:tc>
          <w:tcPr>
            <w:tcW w:w="1701" w:type="dxa"/>
          </w:tcPr>
          <w:p w14:paraId="66AA06E5" w14:textId="77777777" w:rsidR="5F957907" w:rsidRDefault="006C1A23" w:rsidP="5F49B4E6">
            <w:pPr>
              <w:rPr>
                <w:rFonts w:ascii="Arial" w:hAnsi="Arial" w:cs="Arial"/>
              </w:rPr>
            </w:pPr>
            <w:r w:rsidRPr="5F49B4E6">
              <w:rPr>
                <w:rFonts w:ascii="Arial" w:hAnsi="Arial" w:cs="Arial"/>
              </w:rPr>
              <w:t>May 2022</w:t>
            </w:r>
          </w:p>
        </w:tc>
        <w:tc>
          <w:tcPr>
            <w:tcW w:w="3827" w:type="dxa"/>
          </w:tcPr>
          <w:p w14:paraId="66AA06E6" w14:textId="77777777" w:rsidR="5F957907" w:rsidRDefault="006C1A23" w:rsidP="5F49B4E6">
            <w:pPr>
              <w:rPr>
                <w:rFonts w:ascii="Arial" w:hAnsi="Arial" w:cs="Arial"/>
              </w:rPr>
            </w:pPr>
            <w:r w:rsidRPr="74C332D5">
              <w:rPr>
                <w:rFonts w:ascii="Arial" w:hAnsi="Arial" w:cs="Arial"/>
              </w:rPr>
              <w:t>Progress has been made in establishing the current position and things will move forward now the shared team has been established</w:t>
            </w:r>
          </w:p>
        </w:tc>
      </w:tr>
      <w:tr w:rsidR="003057A4" w14:paraId="66AA06EA" w14:textId="77777777" w:rsidTr="72C3F954">
        <w:tc>
          <w:tcPr>
            <w:tcW w:w="13603" w:type="dxa"/>
            <w:gridSpan w:val="5"/>
            <w:shd w:val="clear" w:color="auto" w:fill="808080" w:themeFill="background1" w:themeFillShade="80"/>
          </w:tcPr>
          <w:p w14:paraId="66AA06E8" w14:textId="77777777" w:rsidR="00981D06" w:rsidRDefault="006C1A23" w:rsidP="00981D06">
            <w:pPr>
              <w:rPr>
                <w:rFonts w:ascii="Arial" w:hAnsi="Arial" w:cs="Arial"/>
                <w:b/>
                <w:bCs/>
                <w:color w:val="FFFFFF" w:themeColor="background1"/>
              </w:rPr>
            </w:pPr>
            <w:r w:rsidRPr="009001B3">
              <w:rPr>
                <w:rFonts w:ascii="Arial" w:hAnsi="Arial" w:cs="Arial"/>
                <w:b/>
                <w:bCs/>
                <w:color w:val="FFFFFF" w:themeColor="background1"/>
              </w:rPr>
              <w:t xml:space="preserve">Resilience and capacity </w:t>
            </w:r>
          </w:p>
          <w:p w14:paraId="66AA06E9" w14:textId="77777777" w:rsidR="00981D06" w:rsidRDefault="006C1A23" w:rsidP="004470D5">
            <w:pPr>
              <w:rPr>
                <w:rFonts w:ascii="Arial" w:hAnsi="Arial" w:cs="Arial"/>
                <w:i/>
                <w:iCs/>
              </w:rPr>
            </w:pPr>
          </w:p>
        </w:tc>
      </w:tr>
      <w:tr w:rsidR="003057A4" w14:paraId="66AA06F1" w14:textId="77777777" w:rsidTr="72C3F954">
        <w:tc>
          <w:tcPr>
            <w:tcW w:w="2405" w:type="dxa"/>
          </w:tcPr>
          <w:p w14:paraId="66AA06EB" w14:textId="77777777" w:rsidR="00981D06" w:rsidRPr="005323BC" w:rsidRDefault="006C1A23" w:rsidP="00981D06">
            <w:pPr>
              <w:rPr>
                <w:rFonts w:ascii="Arial" w:hAnsi="Arial" w:cs="Arial"/>
              </w:rPr>
            </w:pPr>
            <w:r>
              <w:rPr>
                <w:rFonts w:ascii="Arial" w:hAnsi="Arial" w:cs="Arial"/>
              </w:rPr>
              <w:t xml:space="preserve">Increased capacity of communications team </w:t>
            </w:r>
          </w:p>
        </w:tc>
        <w:tc>
          <w:tcPr>
            <w:tcW w:w="2955" w:type="dxa"/>
          </w:tcPr>
          <w:p w14:paraId="66AA06EC" w14:textId="77777777" w:rsidR="00981D06" w:rsidRPr="005323BC" w:rsidRDefault="006C1A23" w:rsidP="5F49B4E6">
            <w:pPr>
              <w:rPr>
                <w:rFonts w:ascii="Arial" w:eastAsia="Arial" w:hAnsi="Arial" w:cs="Arial"/>
              </w:rPr>
            </w:pPr>
            <w:r w:rsidRPr="5F49B4E6">
              <w:rPr>
                <w:rFonts w:ascii="Arial" w:eastAsia="Arial" w:hAnsi="Arial" w:cs="Arial"/>
              </w:rPr>
              <w:t xml:space="preserve">Capacity spread across different areas with limited flexibility to meet changing demand at each council. </w:t>
            </w:r>
          </w:p>
        </w:tc>
        <w:tc>
          <w:tcPr>
            <w:tcW w:w="2715" w:type="dxa"/>
          </w:tcPr>
          <w:p w14:paraId="66AA06ED" w14:textId="77777777" w:rsidR="00981D06" w:rsidRPr="005323BC" w:rsidRDefault="006C1A23" w:rsidP="5F49B4E6">
            <w:pPr>
              <w:rPr>
                <w:rFonts w:ascii="Arial" w:eastAsia="Arial" w:hAnsi="Arial" w:cs="Arial"/>
              </w:rPr>
            </w:pPr>
            <w:r w:rsidRPr="5F49B4E6">
              <w:rPr>
                <w:rFonts w:ascii="Arial" w:eastAsia="Arial" w:hAnsi="Arial" w:cs="Arial"/>
              </w:rPr>
              <w:t>A larger team with the flexibility and expertise to manage communications and key projects across both councils. Dedicated internal communications off</w:t>
            </w:r>
            <w:r w:rsidRPr="5F49B4E6">
              <w:rPr>
                <w:rFonts w:ascii="Arial" w:eastAsia="Arial" w:hAnsi="Arial" w:cs="Arial"/>
              </w:rPr>
              <w:t xml:space="preserve">icer and shared resource of 4.3 FTE for communications </w:t>
            </w:r>
          </w:p>
        </w:tc>
        <w:tc>
          <w:tcPr>
            <w:tcW w:w="1701" w:type="dxa"/>
          </w:tcPr>
          <w:p w14:paraId="66AA06EE" w14:textId="77777777" w:rsidR="00981D06" w:rsidRPr="00BF1BB0" w:rsidRDefault="006C1A23" w:rsidP="00981D06">
            <w:pPr>
              <w:rPr>
                <w:rFonts w:ascii="Arial" w:hAnsi="Arial" w:cs="Arial"/>
              </w:rPr>
            </w:pPr>
            <w:r>
              <w:rPr>
                <w:rFonts w:ascii="Arial" w:hAnsi="Arial" w:cs="Arial"/>
              </w:rPr>
              <w:t xml:space="preserve">Already achieved </w:t>
            </w:r>
          </w:p>
        </w:tc>
        <w:tc>
          <w:tcPr>
            <w:tcW w:w="3827" w:type="dxa"/>
          </w:tcPr>
          <w:p w14:paraId="66AA06EF" w14:textId="77777777" w:rsidR="00981D06" w:rsidRPr="00BF1BB0" w:rsidRDefault="006C1A23" w:rsidP="11A5A4B1">
            <w:pPr>
              <w:rPr>
                <w:rFonts w:ascii="Arial" w:hAnsi="Arial" w:cs="Arial"/>
              </w:rPr>
            </w:pPr>
            <w:r w:rsidRPr="11A5A4B1">
              <w:rPr>
                <w:rFonts w:ascii="Arial" w:hAnsi="Arial" w:cs="Arial"/>
              </w:rPr>
              <w:t>The increase in communication resource and expertise has developed capacity and flexibility to meet demand. This has been evidenced through the Covid-19 response with the team able t</w:t>
            </w:r>
            <w:r w:rsidRPr="11A5A4B1">
              <w:rPr>
                <w:rFonts w:ascii="Arial" w:hAnsi="Arial" w:cs="Arial"/>
              </w:rPr>
              <w:t xml:space="preserve">o meet the additional challenges and workload of updating colleagues, councillors and customers. </w:t>
            </w:r>
          </w:p>
          <w:p w14:paraId="66AA06F0" w14:textId="77777777" w:rsidR="00981D06" w:rsidRPr="00BF1BB0" w:rsidRDefault="006C1A23" w:rsidP="11A5A4B1">
            <w:pPr>
              <w:rPr>
                <w:rFonts w:ascii="Arial" w:hAnsi="Arial" w:cs="Arial"/>
              </w:rPr>
            </w:pPr>
            <w:r w:rsidRPr="5F49B4E6">
              <w:rPr>
                <w:rFonts w:ascii="Arial" w:hAnsi="Arial" w:cs="Arial"/>
              </w:rPr>
              <w:t xml:space="preserve">The wider team has also provided capacity to implement the new communications strategies for the councils and reduce the number of out of hours work required </w:t>
            </w:r>
            <w:r w:rsidRPr="5F49B4E6">
              <w:rPr>
                <w:rFonts w:ascii="Arial" w:hAnsi="Arial" w:cs="Arial"/>
              </w:rPr>
              <w:t xml:space="preserve">for each individual. </w:t>
            </w:r>
          </w:p>
        </w:tc>
      </w:tr>
      <w:tr w:rsidR="003057A4" w14:paraId="66AA06FA" w14:textId="77777777" w:rsidTr="72C3F954">
        <w:tc>
          <w:tcPr>
            <w:tcW w:w="2405" w:type="dxa"/>
          </w:tcPr>
          <w:p w14:paraId="66AA06F2" w14:textId="77777777" w:rsidR="24ABF398" w:rsidRDefault="006C1A23" w:rsidP="5F49B4E6">
            <w:pPr>
              <w:rPr>
                <w:rFonts w:ascii="Arial" w:hAnsi="Arial" w:cs="Arial"/>
              </w:rPr>
            </w:pPr>
            <w:r w:rsidRPr="5F49B4E6">
              <w:rPr>
                <w:rFonts w:ascii="Arial" w:hAnsi="Arial" w:cs="Arial"/>
              </w:rPr>
              <w:t xml:space="preserve">Increased capacity for events </w:t>
            </w:r>
          </w:p>
        </w:tc>
        <w:tc>
          <w:tcPr>
            <w:tcW w:w="2955" w:type="dxa"/>
          </w:tcPr>
          <w:p w14:paraId="66AA06F3" w14:textId="77777777" w:rsidR="7762F2F5" w:rsidRDefault="006C1A23" w:rsidP="5F49B4E6">
            <w:pPr>
              <w:rPr>
                <w:rFonts w:ascii="Arial" w:eastAsia="Arial" w:hAnsi="Arial" w:cs="Arial"/>
              </w:rPr>
            </w:pPr>
            <w:r w:rsidRPr="5F49B4E6">
              <w:rPr>
                <w:rFonts w:ascii="Arial" w:eastAsia="Arial" w:hAnsi="Arial" w:cs="Arial"/>
              </w:rPr>
              <w:t xml:space="preserve">3 staff in the events team at Chorley, with events delivered within other service areas at South Ribble. </w:t>
            </w:r>
          </w:p>
        </w:tc>
        <w:tc>
          <w:tcPr>
            <w:tcW w:w="2715" w:type="dxa"/>
          </w:tcPr>
          <w:p w14:paraId="66AA06F4" w14:textId="77777777" w:rsidR="7762F2F5" w:rsidRDefault="006C1A23" w:rsidP="5F49B4E6">
            <w:pPr>
              <w:pStyle w:val="Heading1"/>
              <w:outlineLvl w:val="0"/>
              <w:rPr>
                <w:rFonts w:ascii="Arial" w:eastAsia="Arial" w:hAnsi="Arial" w:cs="Arial"/>
                <w:color w:val="auto"/>
                <w:sz w:val="22"/>
                <w:szCs w:val="22"/>
              </w:rPr>
            </w:pPr>
            <w:r w:rsidRPr="5F49B4E6">
              <w:rPr>
                <w:rFonts w:ascii="Arial" w:eastAsia="Arial" w:hAnsi="Arial" w:cs="Arial"/>
                <w:color w:val="auto"/>
                <w:sz w:val="22"/>
                <w:szCs w:val="22"/>
              </w:rPr>
              <w:t>5 members of staff who have the capacity to be able to deliver events across both councils. Increased capacity for events at South Ribble and the oppo</w:t>
            </w:r>
            <w:r w:rsidRPr="5F49B4E6">
              <w:rPr>
                <w:rFonts w:ascii="Arial" w:eastAsia="Arial" w:hAnsi="Arial" w:cs="Arial"/>
                <w:color w:val="auto"/>
                <w:sz w:val="22"/>
                <w:szCs w:val="22"/>
              </w:rPr>
              <w:t xml:space="preserve">rtunity to get a lot of the planning done in the winter meaning focus can be on delivery. </w:t>
            </w:r>
          </w:p>
        </w:tc>
        <w:tc>
          <w:tcPr>
            <w:tcW w:w="1701" w:type="dxa"/>
          </w:tcPr>
          <w:p w14:paraId="66AA06F5" w14:textId="77777777" w:rsidR="6336D0E1" w:rsidRDefault="006C1A23" w:rsidP="5F49B4E6">
            <w:pPr>
              <w:rPr>
                <w:rFonts w:ascii="Arial" w:hAnsi="Arial" w:cs="Arial"/>
              </w:rPr>
            </w:pPr>
            <w:r w:rsidRPr="5F49B4E6">
              <w:rPr>
                <w:rFonts w:ascii="Arial" w:hAnsi="Arial" w:cs="Arial"/>
              </w:rPr>
              <w:t xml:space="preserve">Already achieved </w:t>
            </w:r>
          </w:p>
        </w:tc>
        <w:tc>
          <w:tcPr>
            <w:tcW w:w="3827" w:type="dxa"/>
          </w:tcPr>
          <w:p w14:paraId="66AA06F6" w14:textId="77777777" w:rsidR="7762F2F5" w:rsidRDefault="006C1A23" w:rsidP="5F49B4E6">
            <w:pPr>
              <w:rPr>
                <w:rFonts w:ascii="Arial" w:hAnsi="Arial" w:cs="Arial"/>
              </w:rPr>
            </w:pPr>
            <w:r w:rsidRPr="5F49B4E6">
              <w:rPr>
                <w:rFonts w:ascii="Arial" w:hAnsi="Arial" w:cs="Arial"/>
              </w:rPr>
              <w:t>The additional capacity for events across the councils will allow for an enhanced events programme to be delivered at South Ribble. As the programm</w:t>
            </w:r>
            <w:r w:rsidRPr="5F49B4E6">
              <w:rPr>
                <w:rFonts w:ascii="Arial" w:hAnsi="Arial" w:cs="Arial"/>
              </w:rPr>
              <w:t xml:space="preserve">e used to be delivered by staff in other services, this will also free up capacity for the core areas of their services.  </w:t>
            </w:r>
          </w:p>
          <w:p w14:paraId="66AA06F7" w14:textId="77777777" w:rsidR="5F49B4E6" w:rsidRDefault="006C1A23" w:rsidP="5F49B4E6">
            <w:pPr>
              <w:rPr>
                <w:rFonts w:ascii="Arial" w:hAnsi="Arial" w:cs="Arial"/>
              </w:rPr>
            </w:pPr>
          </w:p>
          <w:p w14:paraId="66AA06F8" w14:textId="77777777" w:rsidR="35D4398F" w:rsidRDefault="006C1A23" w:rsidP="5F49B4E6">
            <w:pPr>
              <w:rPr>
                <w:rFonts w:ascii="Arial" w:hAnsi="Arial" w:cs="Arial"/>
              </w:rPr>
            </w:pPr>
            <w:r w:rsidRPr="5F49B4E6">
              <w:rPr>
                <w:rFonts w:ascii="Arial" w:hAnsi="Arial" w:cs="Arial"/>
              </w:rPr>
              <w:t>Events at both councils will have improved resilience and flexibility to meet challenges and demand, enabling a more consistent appr</w:t>
            </w:r>
            <w:r w:rsidRPr="5F49B4E6">
              <w:rPr>
                <w:rFonts w:ascii="Arial" w:hAnsi="Arial" w:cs="Arial"/>
              </w:rPr>
              <w:t xml:space="preserve">oach to event management. </w:t>
            </w:r>
          </w:p>
          <w:p w14:paraId="66AA06F9" w14:textId="77777777" w:rsidR="5F49B4E6" w:rsidRDefault="006C1A23" w:rsidP="5F49B4E6">
            <w:pPr>
              <w:rPr>
                <w:rFonts w:ascii="Arial" w:hAnsi="Arial" w:cs="Arial"/>
              </w:rPr>
            </w:pPr>
          </w:p>
        </w:tc>
      </w:tr>
      <w:tr w:rsidR="003057A4" w14:paraId="66AA0700" w14:textId="77777777" w:rsidTr="72C3F954">
        <w:tc>
          <w:tcPr>
            <w:tcW w:w="2405" w:type="dxa"/>
          </w:tcPr>
          <w:p w14:paraId="66AA06FB" w14:textId="77777777" w:rsidR="24ABF398" w:rsidRDefault="006C1A23" w:rsidP="5F49B4E6">
            <w:pPr>
              <w:rPr>
                <w:rFonts w:ascii="Arial" w:hAnsi="Arial" w:cs="Arial"/>
              </w:rPr>
            </w:pPr>
            <w:r w:rsidRPr="5F49B4E6">
              <w:rPr>
                <w:rFonts w:ascii="Arial" w:hAnsi="Arial" w:cs="Arial"/>
              </w:rPr>
              <w:t xml:space="preserve">Increased capacity for Museums, Culture and Tourism </w:t>
            </w:r>
          </w:p>
        </w:tc>
        <w:tc>
          <w:tcPr>
            <w:tcW w:w="2955" w:type="dxa"/>
          </w:tcPr>
          <w:p w14:paraId="66AA06FC" w14:textId="77777777" w:rsidR="489A2097" w:rsidRDefault="006C1A23" w:rsidP="5F49B4E6">
            <w:pPr>
              <w:rPr>
                <w:rFonts w:ascii="Arial" w:hAnsi="Arial" w:cs="Arial"/>
              </w:rPr>
            </w:pPr>
            <w:r w:rsidRPr="5F49B4E6">
              <w:rPr>
                <w:rFonts w:ascii="Arial" w:hAnsi="Arial" w:cs="Arial"/>
              </w:rPr>
              <w:t>A single team delivering the service at Chorley with one member of staff at South Ribble.</w:t>
            </w:r>
          </w:p>
        </w:tc>
        <w:tc>
          <w:tcPr>
            <w:tcW w:w="2715" w:type="dxa"/>
          </w:tcPr>
          <w:p w14:paraId="66AA06FD" w14:textId="77777777" w:rsidR="489A2097" w:rsidRDefault="006C1A23" w:rsidP="5F49B4E6">
            <w:pPr>
              <w:rPr>
                <w:rFonts w:ascii="Arial" w:hAnsi="Arial" w:cs="Arial"/>
              </w:rPr>
            </w:pPr>
            <w:r w:rsidRPr="5F49B4E6">
              <w:rPr>
                <w:rFonts w:ascii="Arial" w:hAnsi="Arial" w:cs="Arial"/>
              </w:rPr>
              <w:t xml:space="preserve">A team working across all the sites with a variety of skills to input into the </w:t>
            </w:r>
            <w:r w:rsidRPr="5F49B4E6">
              <w:rPr>
                <w:rFonts w:ascii="Arial" w:hAnsi="Arial" w:cs="Arial"/>
              </w:rPr>
              <w:t>overall delivery.</w:t>
            </w:r>
          </w:p>
        </w:tc>
        <w:tc>
          <w:tcPr>
            <w:tcW w:w="1701" w:type="dxa"/>
          </w:tcPr>
          <w:p w14:paraId="66AA06FE" w14:textId="77777777" w:rsidR="489A2097" w:rsidRDefault="006C1A23" w:rsidP="5F49B4E6">
            <w:pPr>
              <w:rPr>
                <w:rFonts w:ascii="Arial" w:hAnsi="Arial" w:cs="Arial"/>
              </w:rPr>
            </w:pPr>
            <w:r w:rsidRPr="74C332D5">
              <w:rPr>
                <w:rFonts w:ascii="Arial" w:hAnsi="Arial" w:cs="Arial"/>
              </w:rPr>
              <w:t>Already achieved</w:t>
            </w:r>
          </w:p>
        </w:tc>
        <w:tc>
          <w:tcPr>
            <w:tcW w:w="3827" w:type="dxa"/>
          </w:tcPr>
          <w:p w14:paraId="66AA06FF" w14:textId="77777777" w:rsidR="489A2097" w:rsidRDefault="006C1A23" w:rsidP="5F49B4E6">
            <w:pPr>
              <w:rPr>
                <w:rFonts w:ascii="Arial" w:hAnsi="Arial" w:cs="Arial"/>
              </w:rPr>
            </w:pPr>
            <w:r w:rsidRPr="74C332D5">
              <w:rPr>
                <w:rFonts w:ascii="Arial" w:hAnsi="Arial" w:cs="Arial"/>
              </w:rPr>
              <w:t xml:space="preserve"> An increase from 7.2 FTE to 11.4 FTE across both councils. </w:t>
            </w:r>
          </w:p>
        </w:tc>
      </w:tr>
      <w:tr w:rsidR="003057A4" w14:paraId="66AA070A" w14:textId="77777777" w:rsidTr="72C3F954">
        <w:tc>
          <w:tcPr>
            <w:tcW w:w="2405" w:type="dxa"/>
          </w:tcPr>
          <w:p w14:paraId="66AA0701" w14:textId="77777777" w:rsidR="00952CEC" w:rsidRDefault="006C1A23" w:rsidP="00981D06">
            <w:pPr>
              <w:rPr>
                <w:rFonts w:ascii="Arial" w:hAnsi="Arial" w:cs="Arial"/>
              </w:rPr>
            </w:pPr>
            <w:r w:rsidRPr="11A5A4B1">
              <w:rPr>
                <w:rFonts w:ascii="Arial" w:hAnsi="Arial" w:cs="Arial"/>
              </w:rPr>
              <w:t>Increased capacity for Transformation and Partnerships at South Ribble including Partnerships officer, Organisational Development officer, and Transformation a</w:t>
            </w:r>
            <w:r w:rsidRPr="11A5A4B1">
              <w:rPr>
                <w:rFonts w:ascii="Arial" w:hAnsi="Arial" w:cs="Arial"/>
              </w:rPr>
              <w:t xml:space="preserve">nd Change team </w:t>
            </w:r>
          </w:p>
        </w:tc>
        <w:tc>
          <w:tcPr>
            <w:tcW w:w="2955" w:type="dxa"/>
          </w:tcPr>
          <w:p w14:paraId="66AA0702" w14:textId="77777777" w:rsidR="00952CEC" w:rsidRDefault="006C1A23" w:rsidP="00981D06">
            <w:pPr>
              <w:rPr>
                <w:rFonts w:ascii="Arial" w:hAnsi="Arial" w:cs="Arial"/>
              </w:rPr>
            </w:pPr>
            <w:r>
              <w:rPr>
                <w:rFonts w:ascii="Arial" w:hAnsi="Arial" w:cs="Arial"/>
              </w:rPr>
              <w:t xml:space="preserve">Limited capacity across Transformation and Organisational Development with work carried out within other service areas. </w:t>
            </w:r>
          </w:p>
        </w:tc>
        <w:tc>
          <w:tcPr>
            <w:tcW w:w="2715" w:type="dxa"/>
          </w:tcPr>
          <w:p w14:paraId="66AA0703" w14:textId="77777777" w:rsidR="00952CEC" w:rsidRDefault="006C1A23" w:rsidP="00981D06">
            <w:pPr>
              <w:rPr>
                <w:rFonts w:ascii="Arial" w:hAnsi="Arial" w:cs="Arial"/>
              </w:rPr>
            </w:pPr>
            <w:r>
              <w:rPr>
                <w:rFonts w:ascii="Arial" w:hAnsi="Arial" w:cs="Arial"/>
              </w:rPr>
              <w:t>Centralisation of resource relating to different aspects of transformation with improved capacity to support change pro</w:t>
            </w:r>
            <w:r>
              <w:rPr>
                <w:rFonts w:ascii="Arial" w:hAnsi="Arial" w:cs="Arial"/>
              </w:rPr>
              <w:t xml:space="preserve">grammes. </w:t>
            </w:r>
          </w:p>
          <w:p w14:paraId="66AA0704" w14:textId="77777777" w:rsidR="00FA735B" w:rsidRDefault="006C1A23" w:rsidP="00981D06">
            <w:pPr>
              <w:rPr>
                <w:rFonts w:ascii="Arial" w:hAnsi="Arial" w:cs="Arial"/>
              </w:rPr>
            </w:pPr>
            <w:r>
              <w:rPr>
                <w:rFonts w:ascii="Arial" w:hAnsi="Arial" w:cs="Arial"/>
              </w:rPr>
              <w:t xml:space="preserve">Capacity for embedding a transformation strategy at South Ribble as a driver of change, including organisational development support to help improve engagement </w:t>
            </w:r>
          </w:p>
          <w:p w14:paraId="66AA0705" w14:textId="77777777" w:rsidR="00E76C1B" w:rsidRDefault="006C1A23" w:rsidP="00981D06">
            <w:pPr>
              <w:rPr>
                <w:rFonts w:ascii="Arial" w:hAnsi="Arial" w:cs="Arial"/>
              </w:rPr>
            </w:pPr>
          </w:p>
        </w:tc>
        <w:tc>
          <w:tcPr>
            <w:tcW w:w="1701" w:type="dxa"/>
          </w:tcPr>
          <w:p w14:paraId="66AA0706" w14:textId="77777777" w:rsidR="00952CEC" w:rsidRDefault="006C1A23" w:rsidP="00981D06">
            <w:pPr>
              <w:rPr>
                <w:rFonts w:ascii="Arial" w:hAnsi="Arial" w:cs="Arial"/>
              </w:rPr>
            </w:pPr>
            <w:r>
              <w:rPr>
                <w:rFonts w:ascii="Arial" w:hAnsi="Arial" w:cs="Arial"/>
              </w:rPr>
              <w:t xml:space="preserve">Already achieved </w:t>
            </w:r>
          </w:p>
        </w:tc>
        <w:tc>
          <w:tcPr>
            <w:tcW w:w="3827" w:type="dxa"/>
          </w:tcPr>
          <w:p w14:paraId="66AA0707" w14:textId="77777777" w:rsidR="00952CEC" w:rsidRDefault="006C1A23" w:rsidP="11A5A4B1">
            <w:pPr>
              <w:rPr>
                <w:rFonts w:ascii="Arial" w:hAnsi="Arial" w:cs="Arial"/>
              </w:rPr>
            </w:pPr>
            <w:r w:rsidRPr="11A5A4B1">
              <w:rPr>
                <w:rFonts w:ascii="Arial" w:hAnsi="Arial" w:cs="Arial"/>
              </w:rPr>
              <w:t xml:space="preserve">4 officers for Transformation and Change to support the delivery of the transformation and organisational development strategy across the councils. </w:t>
            </w:r>
          </w:p>
          <w:p w14:paraId="66AA0708" w14:textId="77777777" w:rsidR="00952CEC" w:rsidRDefault="006C1A23" w:rsidP="11A5A4B1">
            <w:pPr>
              <w:rPr>
                <w:rFonts w:ascii="Arial" w:hAnsi="Arial" w:cs="Arial"/>
              </w:rPr>
            </w:pPr>
          </w:p>
          <w:p w14:paraId="66AA0709" w14:textId="77777777" w:rsidR="00952CEC" w:rsidRDefault="006C1A23" w:rsidP="11A5A4B1">
            <w:pPr>
              <w:rPr>
                <w:rFonts w:ascii="Arial" w:hAnsi="Arial" w:cs="Arial"/>
              </w:rPr>
            </w:pPr>
            <w:r w:rsidRPr="11A5A4B1">
              <w:rPr>
                <w:rFonts w:ascii="Arial" w:hAnsi="Arial" w:cs="Arial"/>
              </w:rPr>
              <w:t xml:space="preserve">1 specialised partnerships officer. </w:t>
            </w:r>
          </w:p>
        </w:tc>
      </w:tr>
      <w:tr w:rsidR="003057A4" w14:paraId="66AA0713" w14:textId="77777777" w:rsidTr="72C3F954">
        <w:tc>
          <w:tcPr>
            <w:tcW w:w="2405" w:type="dxa"/>
          </w:tcPr>
          <w:p w14:paraId="66AA070B" w14:textId="77777777" w:rsidR="5D6DC70A" w:rsidRDefault="006C1A23" w:rsidP="5F49B4E6">
            <w:pPr>
              <w:rPr>
                <w:rFonts w:ascii="Arial" w:hAnsi="Arial" w:cs="Arial"/>
              </w:rPr>
            </w:pPr>
            <w:r w:rsidRPr="5F49B4E6">
              <w:rPr>
                <w:rFonts w:ascii="Arial" w:hAnsi="Arial" w:cs="Arial"/>
              </w:rPr>
              <w:t xml:space="preserve">Increased capacity for HR </w:t>
            </w:r>
          </w:p>
        </w:tc>
        <w:tc>
          <w:tcPr>
            <w:tcW w:w="2955" w:type="dxa"/>
          </w:tcPr>
          <w:p w14:paraId="66AA070C" w14:textId="77777777" w:rsidR="5D6DC70A" w:rsidRDefault="006C1A23" w:rsidP="5F49B4E6">
            <w:pPr>
              <w:rPr>
                <w:rFonts w:ascii="Arial" w:hAnsi="Arial" w:cs="Arial"/>
              </w:rPr>
            </w:pPr>
            <w:r w:rsidRPr="5F49B4E6">
              <w:rPr>
                <w:rFonts w:ascii="Arial" w:hAnsi="Arial" w:cs="Arial"/>
              </w:rPr>
              <w:t>2 small teams with limited flexibility or</w:t>
            </w:r>
            <w:r w:rsidRPr="5F49B4E6">
              <w:rPr>
                <w:rFonts w:ascii="Arial" w:hAnsi="Arial" w:cs="Arial"/>
              </w:rPr>
              <w:t xml:space="preserve"> capacity for HR project work </w:t>
            </w:r>
          </w:p>
        </w:tc>
        <w:tc>
          <w:tcPr>
            <w:tcW w:w="2715" w:type="dxa"/>
          </w:tcPr>
          <w:p w14:paraId="66AA070D" w14:textId="77777777" w:rsidR="5D6DC70A" w:rsidRDefault="006C1A23" w:rsidP="5F49B4E6">
            <w:pPr>
              <w:rPr>
                <w:rFonts w:ascii="Arial" w:hAnsi="Arial" w:cs="Arial"/>
              </w:rPr>
            </w:pPr>
            <w:r w:rsidRPr="5F49B4E6">
              <w:rPr>
                <w:rFonts w:ascii="Arial" w:hAnsi="Arial" w:cs="Arial"/>
              </w:rPr>
              <w:t xml:space="preserve">One co-ordinated and flexible team with capacity for both business as usual and project work. Able to adapt to meet demand such as the TUPE of leisure staff in-house </w:t>
            </w:r>
          </w:p>
        </w:tc>
        <w:tc>
          <w:tcPr>
            <w:tcW w:w="1701" w:type="dxa"/>
          </w:tcPr>
          <w:p w14:paraId="66AA070E" w14:textId="77777777" w:rsidR="45CECC8A" w:rsidRDefault="006C1A23" w:rsidP="5F49B4E6">
            <w:pPr>
              <w:rPr>
                <w:rFonts w:ascii="Arial" w:hAnsi="Arial" w:cs="Arial"/>
              </w:rPr>
            </w:pPr>
            <w:r w:rsidRPr="5F49B4E6">
              <w:rPr>
                <w:rFonts w:ascii="Arial" w:hAnsi="Arial" w:cs="Arial"/>
              </w:rPr>
              <w:t xml:space="preserve">Already achieved </w:t>
            </w:r>
          </w:p>
        </w:tc>
        <w:tc>
          <w:tcPr>
            <w:tcW w:w="3827" w:type="dxa"/>
          </w:tcPr>
          <w:p w14:paraId="66AA070F" w14:textId="77777777" w:rsidR="00F67C10" w:rsidRDefault="006C1A23" w:rsidP="5F49B4E6">
            <w:pPr>
              <w:rPr>
                <w:rFonts w:ascii="Arial" w:hAnsi="Arial" w:cs="Arial"/>
              </w:rPr>
            </w:pPr>
            <w:r w:rsidRPr="00F67C10">
              <w:rPr>
                <w:rFonts w:ascii="Arial" w:hAnsi="Arial" w:cs="Arial"/>
              </w:rPr>
              <w:t>An increase of capacity from 3 FTE at So</w:t>
            </w:r>
            <w:r w:rsidRPr="00F67C10">
              <w:rPr>
                <w:rFonts w:ascii="Arial" w:hAnsi="Arial" w:cs="Arial"/>
              </w:rPr>
              <w:t>uth Ribble and 5.5 FTE at Chorley to 9 FTE across both councils.</w:t>
            </w:r>
          </w:p>
          <w:p w14:paraId="66AA0710" w14:textId="77777777" w:rsidR="00F67C10" w:rsidRDefault="006C1A23" w:rsidP="5F49B4E6">
            <w:pPr>
              <w:rPr>
                <w:rFonts w:ascii="Arial" w:hAnsi="Arial" w:cs="Arial"/>
              </w:rPr>
            </w:pPr>
          </w:p>
          <w:p w14:paraId="66AA0711" w14:textId="77777777" w:rsidR="00F67C10" w:rsidRDefault="006C1A23" w:rsidP="5F49B4E6">
            <w:pPr>
              <w:rPr>
                <w:rFonts w:ascii="Arial" w:hAnsi="Arial" w:cs="Arial"/>
              </w:rPr>
            </w:pPr>
            <w:r>
              <w:rPr>
                <w:rFonts w:ascii="Arial" w:hAnsi="Arial" w:cs="Arial"/>
              </w:rPr>
              <w:t xml:space="preserve">Capacity available across both organisations for administration, case work and projects. </w:t>
            </w:r>
          </w:p>
          <w:p w14:paraId="66AA0712" w14:textId="77777777" w:rsidR="45CECC8A" w:rsidRDefault="006C1A23" w:rsidP="5F49B4E6">
            <w:pPr>
              <w:rPr>
                <w:rFonts w:ascii="Arial" w:hAnsi="Arial" w:cs="Arial"/>
                <w:highlight w:val="yellow"/>
              </w:rPr>
            </w:pPr>
            <w:r w:rsidRPr="00F67C10">
              <w:rPr>
                <w:rFonts w:ascii="Arial" w:hAnsi="Arial" w:cs="Arial"/>
              </w:rPr>
              <w:t xml:space="preserve"> </w:t>
            </w:r>
          </w:p>
        </w:tc>
      </w:tr>
      <w:tr w:rsidR="003057A4" w14:paraId="66AA071E" w14:textId="77777777" w:rsidTr="72C3F954">
        <w:tc>
          <w:tcPr>
            <w:tcW w:w="2405" w:type="dxa"/>
          </w:tcPr>
          <w:p w14:paraId="66AA0714" w14:textId="77777777" w:rsidR="00952CEC" w:rsidRDefault="006C1A23" w:rsidP="00981D06">
            <w:pPr>
              <w:rPr>
                <w:rFonts w:ascii="Arial" w:hAnsi="Arial" w:cs="Arial"/>
              </w:rPr>
            </w:pPr>
            <w:r>
              <w:rPr>
                <w:rFonts w:ascii="Arial" w:hAnsi="Arial" w:cs="Arial"/>
              </w:rPr>
              <w:t xml:space="preserve">In house graphic design resource implemented at South Ribble </w:t>
            </w:r>
          </w:p>
        </w:tc>
        <w:tc>
          <w:tcPr>
            <w:tcW w:w="2955" w:type="dxa"/>
          </w:tcPr>
          <w:p w14:paraId="66AA0715" w14:textId="77777777" w:rsidR="00952CEC" w:rsidRDefault="006C1A23" w:rsidP="00981D06">
            <w:pPr>
              <w:rPr>
                <w:rFonts w:ascii="Arial" w:hAnsi="Arial" w:cs="Arial"/>
              </w:rPr>
            </w:pPr>
            <w:r w:rsidRPr="5F49B4E6">
              <w:rPr>
                <w:rFonts w:ascii="Arial" w:hAnsi="Arial" w:cs="Arial"/>
              </w:rPr>
              <w:t>No dedicated resource</w:t>
            </w:r>
          </w:p>
        </w:tc>
        <w:tc>
          <w:tcPr>
            <w:tcW w:w="2715" w:type="dxa"/>
          </w:tcPr>
          <w:p w14:paraId="66AA0716" w14:textId="77777777" w:rsidR="00952CEC" w:rsidRDefault="006C1A23" w:rsidP="00981D06">
            <w:pPr>
              <w:rPr>
                <w:rFonts w:ascii="Arial" w:hAnsi="Arial" w:cs="Arial"/>
              </w:rPr>
            </w:pPr>
            <w:r w:rsidRPr="5F49B4E6">
              <w:rPr>
                <w:rFonts w:ascii="Arial" w:hAnsi="Arial" w:cs="Arial"/>
              </w:rPr>
              <w:t xml:space="preserve">Reduced spending on graphic design </w:t>
            </w:r>
          </w:p>
          <w:p w14:paraId="66AA0717" w14:textId="77777777" w:rsidR="5F49B4E6" w:rsidRDefault="006C1A23" w:rsidP="5F49B4E6">
            <w:pPr>
              <w:rPr>
                <w:rFonts w:ascii="Arial" w:hAnsi="Arial" w:cs="Arial"/>
              </w:rPr>
            </w:pPr>
          </w:p>
          <w:p w14:paraId="66AA0718" w14:textId="77777777" w:rsidR="008B3198" w:rsidRDefault="006C1A23" w:rsidP="00981D06">
            <w:pPr>
              <w:rPr>
                <w:rFonts w:ascii="Arial" w:hAnsi="Arial" w:cs="Arial"/>
              </w:rPr>
            </w:pPr>
            <w:r w:rsidRPr="5F49B4E6">
              <w:rPr>
                <w:rFonts w:ascii="Arial" w:hAnsi="Arial" w:cs="Arial"/>
              </w:rPr>
              <w:t xml:space="preserve">Consistent branding across different sites and channels and shared branding for shared services </w:t>
            </w:r>
          </w:p>
        </w:tc>
        <w:tc>
          <w:tcPr>
            <w:tcW w:w="1701" w:type="dxa"/>
          </w:tcPr>
          <w:p w14:paraId="66AA0719" w14:textId="77777777" w:rsidR="00952CEC" w:rsidRDefault="006C1A23" w:rsidP="00981D06">
            <w:pPr>
              <w:rPr>
                <w:rFonts w:ascii="Arial" w:hAnsi="Arial" w:cs="Arial"/>
              </w:rPr>
            </w:pPr>
            <w:r>
              <w:rPr>
                <w:rFonts w:ascii="Arial" w:hAnsi="Arial" w:cs="Arial"/>
              </w:rPr>
              <w:t xml:space="preserve">Already achieved </w:t>
            </w:r>
          </w:p>
        </w:tc>
        <w:tc>
          <w:tcPr>
            <w:tcW w:w="3827" w:type="dxa"/>
          </w:tcPr>
          <w:p w14:paraId="66AA071A" w14:textId="77777777" w:rsidR="70B682C8" w:rsidRDefault="006C1A23" w:rsidP="5F49B4E6">
            <w:pPr>
              <w:rPr>
                <w:rFonts w:ascii="Arial" w:hAnsi="Arial" w:cs="Arial"/>
              </w:rPr>
            </w:pPr>
            <w:r w:rsidRPr="5F49B4E6">
              <w:rPr>
                <w:rFonts w:ascii="Arial" w:hAnsi="Arial" w:cs="Arial"/>
              </w:rPr>
              <w:t xml:space="preserve">Allows other teams to focus on their core areas of work and leave branding and design to the specialist team. Frees up capacity and funding of teams for their core areas of work. </w:t>
            </w:r>
          </w:p>
          <w:p w14:paraId="66AA071B" w14:textId="77777777" w:rsidR="5F49B4E6" w:rsidRDefault="006C1A23" w:rsidP="5F49B4E6">
            <w:pPr>
              <w:rPr>
                <w:rFonts w:ascii="Arial" w:hAnsi="Arial" w:cs="Arial"/>
              </w:rPr>
            </w:pPr>
          </w:p>
          <w:p w14:paraId="66AA071C" w14:textId="77777777" w:rsidR="00952CEC" w:rsidRDefault="006C1A23" w:rsidP="11A5A4B1">
            <w:pPr>
              <w:rPr>
                <w:rFonts w:ascii="Arial" w:hAnsi="Arial" w:cs="Arial"/>
              </w:rPr>
            </w:pPr>
            <w:r w:rsidRPr="11A5A4B1">
              <w:rPr>
                <w:rFonts w:ascii="Arial" w:hAnsi="Arial" w:cs="Arial"/>
              </w:rPr>
              <w:t>Rebranding of South Ribble as a modern and professional authority to addres</w:t>
            </w:r>
            <w:r w:rsidRPr="11A5A4B1">
              <w:rPr>
                <w:rFonts w:ascii="Arial" w:hAnsi="Arial" w:cs="Arial"/>
              </w:rPr>
              <w:t xml:space="preserve">s legacy reputational issues </w:t>
            </w:r>
          </w:p>
          <w:p w14:paraId="66AA071D" w14:textId="77777777" w:rsidR="00975103" w:rsidRDefault="006C1A23" w:rsidP="11A5A4B1">
            <w:pPr>
              <w:rPr>
                <w:rFonts w:ascii="Arial" w:hAnsi="Arial" w:cs="Arial"/>
              </w:rPr>
            </w:pPr>
          </w:p>
        </w:tc>
      </w:tr>
      <w:tr w:rsidR="003057A4" w14:paraId="66AA0725" w14:textId="77777777" w:rsidTr="72C3F954">
        <w:tc>
          <w:tcPr>
            <w:tcW w:w="2405" w:type="dxa"/>
          </w:tcPr>
          <w:p w14:paraId="66AA071F" w14:textId="77777777" w:rsidR="00952CEC" w:rsidRDefault="006C1A23" w:rsidP="00981D06">
            <w:pPr>
              <w:rPr>
                <w:rFonts w:ascii="Arial" w:hAnsi="Arial" w:cs="Arial"/>
              </w:rPr>
            </w:pPr>
            <w:r>
              <w:rPr>
                <w:rFonts w:ascii="Arial" w:hAnsi="Arial" w:cs="Arial"/>
              </w:rPr>
              <w:t xml:space="preserve">Shared Service Lead Audit and Risk role </w:t>
            </w:r>
          </w:p>
        </w:tc>
        <w:tc>
          <w:tcPr>
            <w:tcW w:w="2955" w:type="dxa"/>
          </w:tcPr>
          <w:p w14:paraId="66AA0720" w14:textId="77777777" w:rsidR="00952CEC" w:rsidRDefault="006C1A23" w:rsidP="00981D06">
            <w:pPr>
              <w:rPr>
                <w:rFonts w:ascii="Arial" w:hAnsi="Arial" w:cs="Arial"/>
              </w:rPr>
            </w:pPr>
            <w:r>
              <w:rPr>
                <w:rFonts w:ascii="Arial" w:hAnsi="Arial" w:cs="Arial"/>
              </w:rPr>
              <w:t xml:space="preserve">The assurance team lacked management capacity at a senior level </w:t>
            </w:r>
          </w:p>
        </w:tc>
        <w:tc>
          <w:tcPr>
            <w:tcW w:w="2715" w:type="dxa"/>
          </w:tcPr>
          <w:p w14:paraId="66AA0721" w14:textId="77777777" w:rsidR="00952CEC" w:rsidRDefault="006C1A23" w:rsidP="00981D06">
            <w:pPr>
              <w:rPr>
                <w:rFonts w:ascii="Arial" w:hAnsi="Arial" w:cs="Arial"/>
              </w:rPr>
            </w:pPr>
            <w:r>
              <w:rPr>
                <w:rFonts w:ascii="Arial" w:hAnsi="Arial" w:cs="Arial"/>
              </w:rPr>
              <w:t xml:space="preserve">Improved management capacity to support the councils in maintaining strong internal governance frameworks </w:t>
            </w:r>
          </w:p>
        </w:tc>
        <w:tc>
          <w:tcPr>
            <w:tcW w:w="1701" w:type="dxa"/>
          </w:tcPr>
          <w:p w14:paraId="66AA0722" w14:textId="77777777" w:rsidR="00952CEC" w:rsidRDefault="006C1A23" w:rsidP="00981D06">
            <w:pPr>
              <w:rPr>
                <w:rFonts w:ascii="Arial" w:hAnsi="Arial" w:cs="Arial"/>
              </w:rPr>
            </w:pPr>
            <w:r>
              <w:rPr>
                <w:rFonts w:ascii="Arial" w:hAnsi="Arial" w:cs="Arial"/>
              </w:rPr>
              <w:t>Already ach</w:t>
            </w:r>
            <w:r>
              <w:rPr>
                <w:rFonts w:ascii="Arial" w:hAnsi="Arial" w:cs="Arial"/>
              </w:rPr>
              <w:t xml:space="preserve">ieved </w:t>
            </w:r>
          </w:p>
        </w:tc>
        <w:tc>
          <w:tcPr>
            <w:tcW w:w="3827" w:type="dxa"/>
          </w:tcPr>
          <w:p w14:paraId="66AA0723" w14:textId="77777777" w:rsidR="00952CEC" w:rsidRDefault="006C1A23" w:rsidP="00981D06">
            <w:pPr>
              <w:rPr>
                <w:rFonts w:ascii="Arial" w:hAnsi="Arial" w:cs="Arial"/>
              </w:rPr>
            </w:pPr>
            <w:r>
              <w:rPr>
                <w:rFonts w:ascii="Arial" w:hAnsi="Arial" w:cs="Arial"/>
              </w:rPr>
              <w:t xml:space="preserve">Improved management capacity for assurance will enable the service to develop strategically, supporting both councils in delivering strong internal governance </w:t>
            </w:r>
          </w:p>
          <w:p w14:paraId="66AA0724" w14:textId="77777777" w:rsidR="00063375" w:rsidRDefault="006C1A23" w:rsidP="00981D06">
            <w:pPr>
              <w:rPr>
                <w:rFonts w:ascii="Arial" w:hAnsi="Arial" w:cs="Arial"/>
              </w:rPr>
            </w:pPr>
          </w:p>
        </w:tc>
      </w:tr>
      <w:tr w:rsidR="003057A4" w14:paraId="66AA072C" w14:textId="77777777" w:rsidTr="72C3F954">
        <w:tc>
          <w:tcPr>
            <w:tcW w:w="2405" w:type="dxa"/>
          </w:tcPr>
          <w:p w14:paraId="66AA0726" w14:textId="77777777" w:rsidR="1625AFCC" w:rsidRDefault="006C1A23" w:rsidP="11A5A4B1">
            <w:pPr>
              <w:rPr>
                <w:rFonts w:ascii="Arial" w:hAnsi="Arial" w:cs="Arial"/>
              </w:rPr>
            </w:pPr>
            <w:r w:rsidRPr="11A5A4B1">
              <w:rPr>
                <w:rFonts w:ascii="Arial" w:hAnsi="Arial" w:cs="Arial"/>
              </w:rPr>
              <w:t xml:space="preserve">Shared corporate support team with flexibility to meet demand across the shared </w:t>
            </w:r>
            <w:r w:rsidRPr="11A5A4B1">
              <w:rPr>
                <w:rFonts w:ascii="Arial" w:hAnsi="Arial" w:cs="Arial"/>
              </w:rPr>
              <w:t xml:space="preserve">leadership and management team </w:t>
            </w:r>
          </w:p>
        </w:tc>
        <w:tc>
          <w:tcPr>
            <w:tcW w:w="2955" w:type="dxa"/>
          </w:tcPr>
          <w:p w14:paraId="66AA0727" w14:textId="77777777" w:rsidR="1625AFCC" w:rsidRDefault="006C1A23" w:rsidP="11A5A4B1">
            <w:pPr>
              <w:rPr>
                <w:rFonts w:ascii="Arial" w:hAnsi="Arial" w:cs="Arial"/>
              </w:rPr>
            </w:pPr>
            <w:r w:rsidRPr="11A5A4B1">
              <w:rPr>
                <w:rFonts w:ascii="Arial" w:hAnsi="Arial" w:cs="Arial"/>
              </w:rPr>
              <w:t xml:space="preserve">Two separate corporate support teams providing support to respective senior leadership teams </w:t>
            </w:r>
          </w:p>
        </w:tc>
        <w:tc>
          <w:tcPr>
            <w:tcW w:w="2715" w:type="dxa"/>
          </w:tcPr>
          <w:p w14:paraId="66AA0728" w14:textId="77777777" w:rsidR="69D589C6" w:rsidRDefault="006C1A23" w:rsidP="11A5A4B1">
            <w:pPr>
              <w:rPr>
                <w:rFonts w:ascii="Arial" w:hAnsi="Arial" w:cs="Arial"/>
              </w:rPr>
            </w:pPr>
            <w:r w:rsidRPr="11A5A4B1">
              <w:rPr>
                <w:rFonts w:ascii="Arial" w:hAnsi="Arial" w:cs="Arial"/>
              </w:rPr>
              <w:t xml:space="preserve">A more resilient team, with greater capacity to support senior leadership across the organisations. </w:t>
            </w:r>
          </w:p>
        </w:tc>
        <w:tc>
          <w:tcPr>
            <w:tcW w:w="1701" w:type="dxa"/>
          </w:tcPr>
          <w:p w14:paraId="66AA0729" w14:textId="77777777" w:rsidR="06346C88" w:rsidRDefault="006C1A23" w:rsidP="11A5A4B1">
            <w:pPr>
              <w:rPr>
                <w:rFonts w:ascii="Arial" w:hAnsi="Arial" w:cs="Arial"/>
              </w:rPr>
            </w:pPr>
            <w:r w:rsidRPr="74C332D5">
              <w:rPr>
                <w:rFonts w:ascii="Arial" w:hAnsi="Arial" w:cs="Arial"/>
              </w:rPr>
              <w:t>Already achieved</w:t>
            </w:r>
          </w:p>
        </w:tc>
        <w:tc>
          <w:tcPr>
            <w:tcW w:w="3827" w:type="dxa"/>
          </w:tcPr>
          <w:p w14:paraId="66AA072A" w14:textId="77777777" w:rsidR="11A5A4B1" w:rsidRDefault="006C1A23" w:rsidP="74C332D5">
            <w:pPr>
              <w:rPr>
                <w:rFonts w:ascii="Arial" w:hAnsi="Arial" w:cs="Arial"/>
              </w:rPr>
            </w:pPr>
            <w:r w:rsidRPr="74C332D5">
              <w:rPr>
                <w:rFonts w:ascii="Arial" w:hAnsi="Arial" w:cs="Arial"/>
              </w:rPr>
              <w:t>Improved eff</w:t>
            </w:r>
            <w:r w:rsidRPr="74C332D5">
              <w:rPr>
                <w:rFonts w:ascii="Arial" w:hAnsi="Arial" w:cs="Arial"/>
              </w:rPr>
              <w:t xml:space="preserve">iciency within the corporate support team, enabling increased flexibility to support the shared senior management team across Chorley and South Ribble. </w:t>
            </w:r>
          </w:p>
          <w:p w14:paraId="66AA072B" w14:textId="77777777" w:rsidR="11A5A4B1" w:rsidRDefault="006C1A23" w:rsidP="74C332D5">
            <w:pPr>
              <w:rPr>
                <w:rFonts w:ascii="Arial" w:hAnsi="Arial" w:cs="Arial"/>
              </w:rPr>
            </w:pPr>
            <w:r w:rsidRPr="74C332D5">
              <w:rPr>
                <w:rFonts w:ascii="Arial" w:hAnsi="Arial" w:cs="Arial"/>
              </w:rPr>
              <w:t xml:space="preserve">8.57 FTE shared across both councils. </w:t>
            </w:r>
          </w:p>
        </w:tc>
      </w:tr>
      <w:tr w:rsidR="003057A4" w14:paraId="66AA0732" w14:textId="77777777" w:rsidTr="72C3F954">
        <w:tc>
          <w:tcPr>
            <w:tcW w:w="2405" w:type="dxa"/>
          </w:tcPr>
          <w:p w14:paraId="66AA072D" w14:textId="77777777" w:rsidR="4B37CFF4" w:rsidRDefault="006C1A23" w:rsidP="11A5A4B1">
            <w:pPr>
              <w:rPr>
                <w:rFonts w:ascii="Arial" w:hAnsi="Arial" w:cs="Arial"/>
              </w:rPr>
            </w:pPr>
            <w:r w:rsidRPr="11A5A4B1">
              <w:rPr>
                <w:rFonts w:ascii="Arial" w:hAnsi="Arial" w:cs="Arial"/>
              </w:rPr>
              <w:t>Shared democratic services team with flexibility to support acr</w:t>
            </w:r>
            <w:r w:rsidRPr="11A5A4B1">
              <w:rPr>
                <w:rFonts w:ascii="Arial" w:hAnsi="Arial" w:cs="Arial"/>
              </w:rPr>
              <w:t xml:space="preserve">oss the organisations </w:t>
            </w:r>
          </w:p>
        </w:tc>
        <w:tc>
          <w:tcPr>
            <w:tcW w:w="2955" w:type="dxa"/>
          </w:tcPr>
          <w:p w14:paraId="66AA072E" w14:textId="77777777" w:rsidR="0C0EB8A1" w:rsidRDefault="006C1A23" w:rsidP="11A5A4B1">
            <w:pPr>
              <w:rPr>
                <w:rFonts w:ascii="Arial" w:hAnsi="Arial" w:cs="Arial"/>
              </w:rPr>
            </w:pPr>
            <w:r w:rsidRPr="11A5A4B1">
              <w:rPr>
                <w:rFonts w:ascii="Arial" w:hAnsi="Arial" w:cs="Arial"/>
              </w:rPr>
              <w:t xml:space="preserve">2 democratic services team leader posts- 1 of which was vacant </w:t>
            </w:r>
          </w:p>
        </w:tc>
        <w:tc>
          <w:tcPr>
            <w:tcW w:w="2715" w:type="dxa"/>
          </w:tcPr>
          <w:p w14:paraId="66AA072F" w14:textId="77777777" w:rsidR="0C0EB8A1" w:rsidRDefault="006C1A23" w:rsidP="11A5A4B1">
            <w:pPr>
              <w:rPr>
                <w:rFonts w:ascii="Arial" w:hAnsi="Arial" w:cs="Arial"/>
              </w:rPr>
            </w:pPr>
            <w:r w:rsidRPr="11A5A4B1">
              <w:rPr>
                <w:rFonts w:ascii="Arial" w:hAnsi="Arial" w:cs="Arial"/>
              </w:rPr>
              <w:t xml:space="preserve">Shared democratic services team leader </w:t>
            </w:r>
          </w:p>
        </w:tc>
        <w:tc>
          <w:tcPr>
            <w:tcW w:w="1701" w:type="dxa"/>
          </w:tcPr>
          <w:p w14:paraId="66AA0730" w14:textId="77777777" w:rsidR="19E669B9" w:rsidRDefault="006C1A23" w:rsidP="11A5A4B1">
            <w:pPr>
              <w:rPr>
                <w:rFonts w:ascii="Arial" w:hAnsi="Arial" w:cs="Arial"/>
              </w:rPr>
            </w:pPr>
            <w:r w:rsidRPr="11A5A4B1">
              <w:rPr>
                <w:rFonts w:ascii="Arial" w:hAnsi="Arial" w:cs="Arial"/>
              </w:rPr>
              <w:t xml:space="preserve">Already achieved </w:t>
            </w:r>
          </w:p>
        </w:tc>
        <w:tc>
          <w:tcPr>
            <w:tcW w:w="3827" w:type="dxa"/>
          </w:tcPr>
          <w:p w14:paraId="66AA0731" w14:textId="77777777" w:rsidR="11A5A4B1" w:rsidRDefault="006C1A23" w:rsidP="11A5A4B1">
            <w:pPr>
              <w:rPr>
                <w:rFonts w:ascii="Arial" w:hAnsi="Arial" w:cs="Arial"/>
              </w:rPr>
            </w:pPr>
            <w:r>
              <w:rPr>
                <w:rFonts w:ascii="Arial" w:hAnsi="Arial" w:cs="Arial"/>
              </w:rPr>
              <w:t xml:space="preserve">Improved capacity for democratic services management across the organisations, allowing resources to be used effectively across the councils to respond to business need. </w:t>
            </w:r>
          </w:p>
        </w:tc>
      </w:tr>
      <w:tr w:rsidR="003057A4" w14:paraId="66AA0738" w14:textId="77777777" w:rsidTr="72C3F954">
        <w:tc>
          <w:tcPr>
            <w:tcW w:w="2405" w:type="dxa"/>
          </w:tcPr>
          <w:p w14:paraId="66AA0733" w14:textId="77777777" w:rsidR="77449DEF" w:rsidRDefault="006C1A23" w:rsidP="72C3F954">
            <w:pPr>
              <w:rPr>
                <w:rFonts w:ascii="Arial" w:hAnsi="Arial" w:cs="Arial"/>
              </w:rPr>
            </w:pPr>
            <w:r w:rsidRPr="72C3F954">
              <w:rPr>
                <w:rFonts w:ascii="Arial" w:hAnsi="Arial" w:cs="Arial"/>
              </w:rPr>
              <w:t xml:space="preserve">Increased capacity for Health and Safety Team </w:t>
            </w:r>
          </w:p>
        </w:tc>
        <w:tc>
          <w:tcPr>
            <w:tcW w:w="2955" w:type="dxa"/>
          </w:tcPr>
          <w:p w14:paraId="66AA0734" w14:textId="77777777" w:rsidR="77449DEF" w:rsidRDefault="006C1A23" w:rsidP="72C3F954">
            <w:pPr>
              <w:rPr>
                <w:rFonts w:ascii="Arial" w:hAnsi="Arial" w:cs="Arial"/>
              </w:rPr>
            </w:pPr>
            <w:r w:rsidRPr="72C3F954">
              <w:rPr>
                <w:rFonts w:ascii="Arial" w:hAnsi="Arial" w:cs="Arial"/>
              </w:rPr>
              <w:t xml:space="preserve">1 officer role at each council </w:t>
            </w:r>
          </w:p>
        </w:tc>
        <w:tc>
          <w:tcPr>
            <w:tcW w:w="2715" w:type="dxa"/>
          </w:tcPr>
          <w:p w14:paraId="66AA0735" w14:textId="77777777" w:rsidR="77449DEF" w:rsidRDefault="006C1A23" w:rsidP="72C3F954">
            <w:pPr>
              <w:rPr>
                <w:rFonts w:ascii="Arial" w:hAnsi="Arial" w:cs="Arial"/>
              </w:rPr>
            </w:pPr>
            <w:r w:rsidRPr="72C3F954">
              <w:rPr>
                <w:rFonts w:ascii="Arial" w:hAnsi="Arial" w:cs="Arial"/>
              </w:rPr>
              <w:t>A tea</w:t>
            </w:r>
            <w:r w:rsidRPr="72C3F954">
              <w:rPr>
                <w:rFonts w:ascii="Arial" w:hAnsi="Arial" w:cs="Arial"/>
              </w:rPr>
              <w:t xml:space="preserve">m leader, officer and trainee role. </w:t>
            </w:r>
          </w:p>
        </w:tc>
        <w:tc>
          <w:tcPr>
            <w:tcW w:w="1701" w:type="dxa"/>
          </w:tcPr>
          <w:p w14:paraId="66AA0736" w14:textId="77777777" w:rsidR="77449DEF" w:rsidRDefault="006C1A23" w:rsidP="72C3F954">
            <w:pPr>
              <w:rPr>
                <w:rFonts w:ascii="Arial" w:hAnsi="Arial" w:cs="Arial"/>
              </w:rPr>
            </w:pPr>
            <w:r w:rsidRPr="72C3F954">
              <w:rPr>
                <w:rFonts w:ascii="Arial" w:hAnsi="Arial" w:cs="Arial"/>
              </w:rPr>
              <w:t xml:space="preserve">Already achieved </w:t>
            </w:r>
          </w:p>
        </w:tc>
        <w:tc>
          <w:tcPr>
            <w:tcW w:w="3827" w:type="dxa"/>
          </w:tcPr>
          <w:p w14:paraId="66AA0737" w14:textId="77777777" w:rsidR="77449DEF" w:rsidRDefault="006C1A23" w:rsidP="72C3F954">
            <w:pPr>
              <w:rPr>
                <w:rFonts w:ascii="Arial" w:hAnsi="Arial" w:cs="Arial"/>
              </w:rPr>
            </w:pPr>
            <w:r w:rsidRPr="72C3F954">
              <w:rPr>
                <w:rFonts w:ascii="Arial" w:hAnsi="Arial" w:cs="Arial"/>
              </w:rPr>
              <w:t xml:space="preserve">An increase of capacity across the organisations from 2 to 3 members of staff. </w:t>
            </w:r>
          </w:p>
        </w:tc>
      </w:tr>
      <w:tr w:rsidR="003057A4" w14:paraId="66AA073E" w14:textId="77777777" w:rsidTr="72C3F954">
        <w:tc>
          <w:tcPr>
            <w:tcW w:w="2405" w:type="dxa"/>
          </w:tcPr>
          <w:p w14:paraId="66AA0739" w14:textId="77777777" w:rsidR="2482AD3D" w:rsidRDefault="006C1A23" w:rsidP="72C3F954">
            <w:pPr>
              <w:rPr>
                <w:rFonts w:ascii="Arial" w:hAnsi="Arial" w:cs="Arial"/>
              </w:rPr>
            </w:pPr>
            <w:r w:rsidRPr="72C3F954">
              <w:rPr>
                <w:rFonts w:ascii="Arial" w:hAnsi="Arial" w:cs="Arial"/>
              </w:rPr>
              <w:t xml:space="preserve">Legal review to develop roles to reflect resources required. </w:t>
            </w:r>
          </w:p>
        </w:tc>
        <w:tc>
          <w:tcPr>
            <w:tcW w:w="2955" w:type="dxa"/>
          </w:tcPr>
          <w:p w14:paraId="66AA073A" w14:textId="77777777" w:rsidR="2482AD3D" w:rsidRDefault="006C1A23" w:rsidP="72C3F954">
            <w:pPr>
              <w:rPr>
                <w:rFonts w:ascii="Arial" w:hAnsi="Arial" w:cs="Arial"/>
              </w:rPr>
            </w:pPr>
            <w:r w:rsidRPr="72C3F954">
              <w:rPr>
                <w:rFonts w:ascii="Arial" w:hAnsi="Arial" w:cs="Arial"/>
              </w:rPr>
              <w:t xml:space="preserve">A range of team leader, solicitor and paralegal roles within the service. </w:t>
            </w:r>
          </w:p>
        </w:tc>
        <w:tc>
          <w:tcPr>
            <w:tcW w:w="2715" w:type="dxa"/>
          </w:tcPr>
          <w:p w14:paraId="66AA073B" w14:textId="77777777" w:rsidR="2482AD3D" w:rsidRDefault="006C1A23" w:rsidP="72C3F954">
            <w:pPr>
              <w:rPr>
                <w:rFonts w:ascii="Arial" w:hAnsi="Arial" w:cs="Arial"/>
              </w:rPr>
            </w:pPr>
            <w:r w:rsidRPr="72C3F954">
              <w:rPr>
                <w:rFonts w:ascii="Arial" w:hAnsi="Arial" w:cs="Arial"/>
              </w:rPr>
              <w:t xml:space="preserve">A greater range of roles to reflect required resources including posts focused on transactional work. </w:t>
            </w:r>
          </w:p>
        </w:tc>
        <w:tc>
          <w:tcPr>
            <w:tcW w:w="1701" w:type="dxa"/>
          </w:tcPr>
          <w:p w14:paraId="66AA073C" w14:textId="77777777" w:rsidR="2482AD3D" w:rsidRDefault="006C1A23" w:rsidP="72C3F954">
            <w:pPr>
              <w:rPr>
                <w:rFonts w:ascii="Arial" w:hAnsi="Arial" w:cs="Arial"/>
              </w:rPr>
            </w:pPr>
            <w:r w:rsidRPr="72C3F954">
              <w:rPr>
                <w:rFonts w:ascii="Arial" w:hAnsi="Arial" w:cs="Arial"/>
              </w:rPr>
              <w:t xml:space="preserve">In progress </w:t>
            </w:r>
          </w:p>
        </w:tc>
        <w:tc>
          <w:tcPr>
            <w:tcW w:w="3827" w:type="dxa"/>
          </w:tcPr>
          <w:p w14:paraId="66AA073D" w14:textId="77777777" w:rsidR="2482AD3D" w:rsidRDefault="006C1A23" w:rsidP="72C3F954">
            <w:pPr>
              <w:rPr>
                <w:rFonts w:ascii="Arial" w:hAnsi="Arial" w:cs="Arial"/>
              </w:rPr>
            </w:pPr>
            <w:r w:rsidRPr="72C3F954">
              <w:rPr>
                <w:rFonts w:ascii="Arial" w:hAnsi="Arial" w:cs="Arial"/>
              </w:rPr>
              <w:t>Inc</w:t>
            </w:r>
            <w:r w:rsidRPr="72C3F954">
              <w:rPr>
                <w:rFonts w:ascii="Arial" w:hAnsi="Arial" w:cs="Arial"/>
              </w:rPr>
              <w:t xml:space="preserve">reased capacity for solicitors to focus on key duties. </w:t>
            </w:r>
          </w:p>
        </w:tc>
      </w:tr>
      <w:tr w:rsidR="003057A4" w14:paraId="66AA0741" w14:textId="77777777" w:rsidTr="72C3F954">
        <w:tc>
          <w:tcPr>
            <w:tcW w:w="13603" w:type="dxa"/>
            <w:gridSpan w:val="5"/>
            <w:shd w:val="clear" w:color="auto" w:fill="808080" w:themeFill="background1" w:themeFillShade="80"/>
          </w:tcPr>
          <w:p w14:paraId="66AA073F" w14:textId="77777777" w:rsidR="00981D06" w:rsidRDefault="006C1A23" w:rsidP="00981D06">
            <w:pPr>
              <w:rPr>
                <w:rFonts w:ascii="Arial" w:hAnsi="Arial" w:cs="Arial"/>
                <w:b/>
                <w:bCs/>
                <w:color w:val="FFFFFF" w:themeColor="background1"/>
              </w:rPr>
            </w:pPr>
            <w:r>
              <w:rPr>
                <w:rFonts w:ascii="Arial" w:hAnsi="Arial" w:cs="Arial"/>
                <w:b/>
                <w:bCs/>
                <w:color w:val="FFFFFF" w:themeColor="background1"/>
              </w:rPr>
              <w:t xml:space="preserve">Staff development </w:t>
            </w:r>
          </w:p>
          <w:p w14:paraId="66AA0740" w14:textId="77777777" w:rsidR="00776135" w:rsidRPr="00776135" w:rsidRDefault="006C1A23" w:rsidP="004470D5">
            <w:pPr>
              <w:rPr>
                <w:rFonts w:ascii="Arial" w:hAnsi="Arial" w:cs="Arial"/>
                <w:color w:val="FFFFFF" w:themeColor="background1"/>
              </w:rPr>
            </w:pPr>
          </w:p>
        </w:tc>
      </w:tr>
      <w:tr w:rsidR="003057A4" w14:paraId="66AA074C" w14:textId="77777777" w:rsidTr="72C3F954">
        <w:tc>
          <w:tcPr>
            <w:tcW w:w="2405" w:type="dxa"/>
          </w:tcPr>
          <w:p w14:paraId="66AA0742" w14:textId="77777777" w:rsidR="00981D06" w:rsidRPr="0097129B" w:rsidRDefault="006C1A23" w:rsidP="00981D06">
            <w:pPr>
              <w:rPr>
                <w:rFonts w:ascii="Arial" w:hAnsi="Arial" w:cs="Arial"/>
              </w:rPr>
            </w:pPr>
            <w:r w:rsidRPr="0097129B">
              <w:rPr>
                <w:rFonts w:ascii="Arial" w:hAnsi="Arial" w:cs="Arial"/>
              </w:rPr>
              <w:t xml:space="preserve">Consistent service lead, manager and team leader levels to ensure management capacity and sustainable direct line reporting </w:t>
            </w:r>
          </w:p>
        </w:tc>
        <w:tc>
          <w:tcPr>
            <w:tcW w:w="2955" w:type="dxa"/>
          </w:tcPr>
          <w:p w14:paraId="66AA0743" w14:textId="77777777" w:rsidR="00981D06" w:rsidRPr="0097129B" w:rsidRDefault="006C1A23" w:rsidP="00981D06">
            <w:pPr>
              <w:rPr>
                <w:rFonts w:ascii="Arial" w:hAnsi="Arial" w:cs="Arial"/>
              </w:rPr>
            </w:pPr>
            <w:r>
              <w:rPr>
                <w:rFonts w:ascii="Arial" w:hAnsi="Arial" w:cs="Arial"/>
              </w:rPr>
              <w:t xml:space="preserve">Mix of service leads and assistant </w:t>
            </w:r>
            <w:r>
              <w:rPr>
                <w:rFonts w:ascii="Arial" w:hAnsi="Arial" w:cs="Arial"/>
              </w:rPr>
              <w:t xml:space="preserve">directors, some managers reporting directly to the CE at South Ribble due to lack of management tiers and vacancies, some service leads had a high number of direct line reports </w:t>
            </w:r>
          </w:p>
        </w:tc>
        <w:tc>
          <w:tcPr>
            <w:tcW w:w="2715" w:type="dxa"/>
          </w:tcPr>
          <w:p w14:paraId="66AA0744" w14:textId="77777777" w:rsidR="00981D06" w:rsidRDefault="006C1A23" w:rsidP="00981D06">
            <w:pPr>
              <w:rPr>
                <w:rFonts w:ascii="Arial" w:hAnsi="Arial" w:cs="Arial"/>
              </w:rPr>
            </w:pPr>
            <w:r>
              <w:rPr>
                <w:rFonts w:ascii="Arial" w:hAnsi="Arial" w:cs="Arial"/>
              </w:rPr>
              <w:t xml:space="preserve">Service lead, manager and team leader levels of management. Development </w:t>
            </w:r>
            <w:r>
              <w:rPr>
                <w:rFonts w:ascii="Arial" w:hAnsi="Arial" w:cs="Arial"/>
              </w:rPr>
              <w:t>opportunities for some staff who have taken up shared manager roles.</w:t>
            </w:r>
          </w:p>
          <w:p w14:paraId="66AA0745" w14:textId="77777777" w:rsidR="00C17EEC" w:rsidRDefault="006C1A23" w:rsidP="00981D06">
            <w:pPr>
              <w:rPr>
                <w:rFonts w:ascii="Arial" w:hAnsi="Arial" w:cs="Arial"/>
              </w:rPr>
            </w:pPr>
            <w:r>
              <w:rPr>
                <w:rFonts w:ascii="Arial" w:hAnsi="Arial" w:cs="Arial"/>
              </w:rPr>
              <w:t xml:space="preserve">Number of direct line reports to service leads reduced. </w:t>
            </w:r>
          </w:p>
          <w:p w14:paraId="66AA0746" w14:textId="77777777" w:rsidR="007F6D6D" w:rsidRPr="0098245A" w:rsidRDefault="006C1A23" w:rsidP="00981D06">
            <w:pPr>
              <w:rPr>
                <w:rFonts w:ascii="Arial" w:hAnsi="Arial" w:cs="Arial"/>
              </w:rPr>
            </w:pPr>
            <w:r>
              <w:rPr>
                <w:rFonts w:ascii="Arial" w:hAnsi="Arial" w:cs="Arial"/>
              </w:rPr>
              <w:t xml:space="preserve"> </w:t>
            </w:r>
          </w:p>
        </w:tc>
        <w:tc>
          <w:tcPr>
            <w:tcW w:w="1701" w:type="dxa"/>
          </w:tcPr>
          <w:p w14:paraId="66AA0747" w14:textId="77777777" w:rsidR="00981D06" w:rsidRPr="008F1F46" w:rsidRDefault="006C1A23" w:rsidP="00981D06">
            <w:pPr>
              <w:rPr>
                <w:rFonts w:ascii="Arial" w:hAnsi="Arial" w:cs="Arial"/>
              </w:rPr>
            </w:pPr>
            <w:r w:rsidRPr="74C332D5">
              <w:rPr>
                <w:rFonts w:ascii="Arial" w:hAnsi="Arial" w:cs="Arial"/>
              </w:rPr>
              <w:t xml:space="preserve">Already achieved </w:t>
            </w:r>
          </w:p>
        </w:tc>
        <w:tc>
          <w:tcPr>
            <w:tcW w:w="3827" w:type="dxa"/>
          </w:tcPr>
          <w:p w14:paraId="66AA0748" w14:textId="77777777" w:rsidR="008F1F46" w:rsidRDefault="006C1A23" w:rsidP="008F1F46">
            <w:pPr>
              <w:rPr>
                <w:rFonts w:ascii="Arial" w:hAnsi="Arial" w:cs="Arial"/>
              </w:rPr>
            </w:pPr>
            <w:r>
              <w:rPr>
                <w:rFonts w:ascii="Arial" w:hAnsi="Arial" w:cs="Arial"/>
              </w:rPr>
              <w:t xml:space="preserve">Number of direct line reports to service leads reduced: </w:t>
            </w:r>
          </w:p>
          <w:p w14:paraId="66AA0749" w14:textId="77777777" w:rsidR="008F1F46" w:rsidRDefault="006C1A23" w:rsidP="008F1F46">
            <w:pPr>
              <w:rPr>
                <w:rFonts w:ascii="Arial" w:hAnsi="Arial" w:cs="Arial"/>
              </w:rPr>
            </w:pPr>
            <w:r>
              <w:rPr>
                <w:rFonts w:ascii="Arial" w:hAnsi="Arial" w:cs="Arial"/>
              </w:rPr>
              <w:t xml:space="preserve">Transformation and Partnerships- from 8 to 4 </w:t>
            </w:r>
          </w:p>
          <w:p w14:paraId="66AA074A" w14:textId="77777777" w:rsidR="008F1F46" w:rsidRDefault="006C1A23" w:rsidP="008F1F46">
            <w:pPr>
              <w:rPr>
                <w:rFonts w:ascii="Arial" w:hAnsi="Arial" w:cs="Arial"/>
              </w:rPr>
            </w:pPr>
            <w:r>
              <w:rPr>
                <w:rFonts w:ascii="Arial" w:hAnsi="Arial" w:cs="Arial"/>
              </w:rPr>
              <w:t>Communi</w:t>
            </w:r>
            <w:r>
              <w:rPr>
                <w:rFonts w:ascii="Arial" w:hAnsi="Arial" w:cs="Arial"/>
              </w:rPr>
              <w:t xml:space="preserve">cations &amp; Visitor Economy- reduced by 1 </w:t>
            </w:r>
          </w:p>
          <w:p w14:paraId="66AA074B" w14:textId="77777777" w:rsidR="00981D06" w:rsidRDefault="006C1A23" w:rsidP="008F1F46">
            <w:pPr>
              <w:rPr>
                <w:rFonts w:ascii="Arial" w:hAnsi="Arial" w:cs="Arial"/>
                <w:i/>
                <w:iCs/>
              </w:rPr>
            </w:pPr>
            <w:r>
              <w:rPr>
                <w:rFonts w:ascii="Arial" w:hAnsi="Arial" w:cs="Arial"/>
              </w:rPr>
              <w:t>Governance- from 5 to 3</w:t>
            </w:r>
          </w:p>
        </w:tc>
      </w:tr>
      <w:tr w:rsidR="003057A4" w14:paraId="66AA0758" w14:textId="77777777" w:rsidTr="72C3F954">
        <w:tc>
          <w:tcPr>
            <w:tcW w:w="2405" w:type="dxa"/>
          </w:tcPr>
          <w:p w14:paraId="66AA074D" w14:textId="77777777" w:rsidR="001046E5" w:rsidRPr="0097129B" w:rsidRDefault="006C1A23" w:rsidP="00981D06">
            <w:pPr>
              <w:rPr>
                <w:rFonts w:ascii="Arial" w:hAnsi="Arial" w:cs="Arial"/>
              </w:rPr>
            </w:pPr>
            <w:r w:rsidRPr="0097129B">
              <w:rPr>
                <w:rFonts w:ascii="Arial" w:hAnsi="Arial" w:cs="Arial"/>
              </w:rPr>
              <w:t xml:space="preserve">Succession planning including career grades and new graduate roles </w:t>
            </w:r>
          </w:p>
        </w:tc>
        <w:tc>
          <w:tcPr>
            <w:tcW w:w="2955" w:type="dxa"/>
          </w:tcPr>
          <w:p w14:paraId="66AA074E" w14:textId="77777777" w:rsidR="001046E5" w:rsidRPr="00A54FE2" w:rsidRDefault="006C1A23" w:rsidP="00981D06">
            <w:pPr>
              <w:rPr>
                <w:rFonts w:ascii="Arial" w:hAnsi="Arial" w:cs="Arial"/>
              </w:rPr>
            </w:pPr>
            <w:r w:rsidRPr="72C3F954">
              <w:rPr>
                <w:rFonts w:ascii="Arial" w:hAnsi="Arial" w:cs="Arial"/>
              </w:rPr>
              <w:t>Small teams with limited career progression and opportunities to develop staff for succession planning. Some career develo</w:t>
            </w:r>
            <w:r w:rsidRPr="72C3F954">
              <w:rPr>
                <w:rFonts w:ascii="Arial" w:hAnsi="Arial" w:cs="Arial"/>
              </w:rPr>
              <w:t xml:space="preserve">pment  roles at South Ribble. </w:t>
            </w:r>
          </w:p>
        </w:tc>
        <w:tc>
          <w:tcPr>
            <w:tcW w:w="2715" w:type="dxa"/>
          </w:tcPr>
          <w:p w14:paraId="66AA074F" w14:textId="77777777" w:rsidR="001046E5" w:rsidRDefault="006C1A23" w:rsidP="00981D06">
            <w:pPr>
              <w:rPr>
                <w:rFonts w:ascii="Arial" w:hAnsi="Arial" w:cs="Arial"/>
              </w:rPr>
            </w:pPr>
            <w:r>
              <w:rPr>
                <w:rFonts w:ascii="Arial" w:hAnsi="Arial" w:cs="Arial"/>
              </w:rPr>
              <w:t xml:space="preserve">Budgeted resource for graduate level roles to bring new skills and grow talent within teams. </w:t>
            </w:r>
          </w:p>
          <w:p w14:paraId="66AA0750" w14:textId="77777777" w:rsidR="00AE3E80" w:rsidRPr="00A54FE2" w:rsidRDefault="006C1A23" w:rsidP="00981D06">
            <w:pPr>
              <w:rPr>
                <w:rFonts w:ascii="Arial" w:hAnsi="Arial" w:cs="Arial"/>
              </w:rPr>
            </w:pPr>
            <w:r>
              <w:rPr>
                <w:rFonts w:ascii="Arial" w:hAnsi="Arial" w:cs="Arial"/>
              </w:rPr>
              <w:t xml:space="preserve">Career progression roles for talented staff , helping to develop capacity priority areas. </w:t>
            </w:r>
          </w:p>
        </w:tc>
        <w:tc>
          <w:tcPr>
            <w:tcW w:w="1701" w:type="dxa"/>
          </w:tcPr>
          <w:p w14:paraId="66AA0751" w14:textId="77777777" w:rsidR="001046E5" w:rsidRPr="00D87EAD" w:rsidRDefault="006C1A23" w:rsidP="00981D06">
            <w:pPr>
              <w:rPr>
                <w:rFonts w:ascii="Arial" w:hAnsi="Arial" w:cs="Arial"/>
              </w:rPr>
            </w:pPr>
            <w:r w:rsidRPr="74C332D5">
              <w:rPr>
                <w:rFonts w:ascii="Arial" w:hAnsi="Arial" w:cs="Arial"/>
              </w:rPr>
              <w:t>Already achieved</w:t>
            </w:r>
          </w:p>
        </w:tc>
        <w:tc>
          <w:tcPr>
            <w:tcW w:w="3827" w:type="dxa"/>
          </w:tcPr>
          <w:p w14:paraId="66AA0752" w14:textId="77777777" w:rsidR="001046E5" w:rsidRPr="00D87EAD" w:rsidRDefault="006C1A23" w:rsidP="00981D06">
            <w:pPr>
              <w:rPr>
                <w:rFonts w:ascii="Arial" w:hAnsi="Arial" w:cs="Arial"/>
              </w:rPr>
            </w:pPr>
            <w:r w:rsidRPr="72C3F954">
              <w:rPr>
                <w:rFonts w:ascii="Arial" w:hAnsi="Arial" w:cs="Arial"/>
              </w:rPr>
              <w:t>2 Transformation and Pa</w:t>
            </w:r>
            <w:r w:rsidRPr="72C3F954">
              <w:rPr>
                <w:rFonts w:ascii="Arial" w:hAnsi="Arial" w:cs="Arial"/>
              </w:rPr>
              <w:t xml:space="preserve">rtnership Graduate roles that have now been recruited to. </w:t>
            </w:r>
          </w:p>
          <w:p w14:paraId="66AA0753" w14:textId="77777777" w:rsidR="002B1678" w:rsidRPr="00D87EAD" w:rsidRDefault="006C1A23" w:rsidP="00981D06">
            <w:pPr>
              <w:rPr>
                <w:rFonts w:ascii="Arial" w:hAnsi="Arial" w:cs="Arial"/>
              </w:rPr>
            </w:pPr>
          </w:p>
          <w:p w14:paraId="66AA0754" w14:textId="77777777" w:rsidR="00D87EAD" w:rsidRDefault="006C1A23" w:rsidP="5F49B4E6">
            <w:pPr>
              <w:rPr>
                <w:rFonts w:ascii="Arial" w:hAnsi="Arial" w:cs="Arial"/>
                <w:i/>
                <w:iCs/>
              </w:rPr>
            </w:pPr>
            <w:r w:rsidRPr="5F49B4E6">
              <w:rPr>
                <w:rFonts w:ascii="Arial" w:hAnsi="Arial" w:cs="Arial"/>
              </w:rPr>
              <w:t>Career progression role for Digital Marketing apprentice- developing succession planning within this priority area for the communication service</w:t>
            </w:r>
            <w:r w:rsidRPr="5F49B4E6">
              <w:rPr>
                <w:rFonts w:ascii="Arial" w:hAnsi="Arial" w:cs="Arial"/>
                <w:i/>
                <w:iCs/>
              </w:rPr>
              <w:t xml:space="preserve"> </w:t>
            </w:r>
          </w:p>
          <w:p w14:paraId="66AA0755" w14:textId="77777777" w:rsidR="00D87EAD" w:rsidRDefault="006C1A23" w:rsidP="5F49B4E6">
            <w:pPr>
              <w:rPr>
                <w:rFonts w:ascii="Arial" w:hAnsi="Arial" w:cs="Arial"/>
                <w:i/>
                <w:iCs/>
              </w:rPr>
            </w:pPr>
          </w:p>
          <w:p w14:paraId="66AA0756" w14:textId="77777777" w:rsidR="00D87EAD" w:rsidRDefault="006C1A23" w:rsidP="5F49B4E6">
            <w:pPr>
              <w:rPr>
                <w:rFonts w:ascii="Arial" w:hAnsi="Arial" w:cs="Arial"/>
              </w:rPr>
            </w:pPr>
            <w:r w:rsidRPr="5F49B4E6">
              <w:rPr>
                <w:rFonts w:ascii="Arial" w:hAnsi="Arial" w:cs="Arial"/>
              </w:rPr>
              <w:t>Recurring events intern role which will bring in new talent and recent developments in the sector whilst prov</w:t>
            </w:r>
            <w:r w:rsidRPr="5F49B4E6">
              <w:rPr>
                <w:rFonts w:ascii="Arial" w:hAnsi="Arial" w:cs="Arial"/>
              </w:rPr>
              <w:t xml:space="preserve">iding development opportunities for local residents </w:t>
            </w:r>
          </w:p>
          <w:p w14:paraId="66AA0757" w14:textId="77777777" w:rsidR="00793415" w:rsidRDefault="006C1A23" w:rsidP="5F49B4E6">
            <w:pPr>
              <w:rPr>
                <w:rFonts w:ascii="Arial" w:hAnsi="Arial" w:cs="Arial"/>
                <w:i/>
                <w:iCs/>
              </w:rPr>
            </w:pPr>
          </w:p>
        </w:tc>
      </w:tr>
      <w:tr w:rsidR="003057A4" w14:paraId="66AA075E" w14:textId="77777777" w:rsidTr="72C3F954">
        <w:tc>
          <w:tcPr>
            <w:tcW w:w="2405" w:type="dxa"/>
          </w:tcPr>
          <w:p w14:paraId="66AA0759" w14:textId="77777777" w:rsidR="00A149BB" w:rsidRPr="0097129B" w:rsidRDefault="006C1A23" w:rsidP="00981D06">
            <w:pPr>
              <w:rPr>
                <w:rFonts w:ascii="Arial" w:hAnsi="Arial" w:cs="Arial"/>
              </w:rPr>
            </w:pPr>
            <w:r>
              <w:rPr>
                <w:rFonts w:ascii="Arial" w:hAnsi="Arial" w:cs="Arial"/>
              </w:rPr>
              <w:t xml:space="preserve">Progression of apprentices and other fixed term posts to permanent roles </w:t>
            </w:r>
          </w:p>
        </w:tc>
        <w:tc>
          <w:tcPr>
            <w:tcW w:w="2955" w:type="dxa"/>
          </w:tcPr>
          <w:p w14:paraId="66AA075A" w14:textId="77777777" w:rsidR="00A149BB" w:rsidRDefault="006C1A23" w:rsidP="00981D06">
            <w:pPr>
              <w:rPr>
                <w:rFonts w:ascii="Arial" w:hAnsi="Arial" w:cs="Arial"/>
              </w:rPr>
            </w:pPr>
          </w:p>
        </w:tc>
        <w:tc>
          <w:tcPr>
            <w:tcW w:w="2715" w:type="dxa"/>
          </w:tcPr>
          <w:p w14:paraId="66AA075B" w14:textId="77777777" w:rsidR="00A149BB" w:rsidRDefault="006C1A23" w:rsidP="00981D06">
            <w:pPr>
              <w:rPr>
                <w:rFonts w:ascii="Arial" w:hAnsi="Arial" w:cs="Arial"/>
              </w:rPr>
            </w:pPr>
            <w:r w:rsidRPr="74C332D5">
              <w:rPr>
                <w:rFonts w:ascii="Arial" w:hAnsi="Arial" w:cs="Arial"/>
              </w:rPr>
              <w:t>One of the apprentices has taken up a permanent position in the Communications team at the end of their apprenticeship in Sept</w:t>
            </w:r>
            <w:r w:rsidRPr="74C332D5">
              <w:rPr>
                <w:rFonts w:ascii="Arial" w:hAnsi="Arial" w:cs="Arial"/>
              </w:rPr>
              <w:t>ember 2021.</w:t>
            </w:r>
          </w:p>
        </w:tc>
        <w:tc>
          <w:tcPr>
            <w:tcW w:w="1701" w:type="dxa"/>
          </w:tcPr>
          <w:p w14:paraId="66AA075C" w14:textId="77777777" w:rsidR="00A149BB" w:rsidRPr="00D87EAD" w:rsidRDefault="006C1A23" w:rsidP="00981D06">
            <w:pPr>
              <w:rPr>
                <w:rFonts w:ascii="Arial" w:hAnsi="Arial" w:cs="Arial"/>
              </w:rPr>
            </w:pPr>
            <w:r w:rsidRPr="74C332D5">
              <w:rPr>
                <w:rFonts w:ascii="Arial" w:hAnsi="Arial" w:cs="Arial"/>
              </w:rPr>
              <w:t>Already achieved</w:t>
            </w:r>
          </w:p>
        </w:tc>
        <w:tc>
          <w:tcPr>
            <w:tcW w:w="3827" w:type="dxa"/>
          </w:tcPr>
          <w:p w14:paraId="66AA075D" w14:textId="77777777" w:rsidR="00723DF3" w:rsidRPr="00D87EAD" w:rsidRDefault="006C1A23" w:rsidP="00981D06">
            <w:pPr>
              <w:rPr>
                <w:rFonts w:ascii="Arial" w:hAnsi="Arial" w:cs="Arial"/>
              </w:rPr>
            </w:pPr>
            <w:r>
              <w:rPr>
                <w:rFonts w:ascii="Arial" w:hAnsi="Arial" w:cs="Arial"/>
              </w:rPr>
              <w:t xml:space="preserve">Progression opportunities for apprentices and others is fixed terms posts, supporting retention of talented staff at the councils. </w:t>
            </w:r>
          </w:p>
        </w:tc>
      </w:tr>
      <w:tr w:rsidR="003057A4" w14:paraId="66AA0765" w14:textId="77777777" w:rsidTr="72C3F954">
        <w:tc>
          <w:tcPr>
            <w:tcW w:w="2405" w:type="dxa"/>
          </w:tcPr>
          <w:p w14:paraId="66AA075F" w14:textId="77777777" w:rsidR="2C3B2B07" w:rsidRDefault="006C1A23" w:rsidP="0454C161">
            <w:pPr>
              <w:rPr>
                <w:rFonts w:ascii="Arial" w:hAnsi="Arial" w:cs="Arial"/>
              </w:rPr>
            </w:pPr>
            <w:r w:rsidRPr="72C3F954">
              <w:rPr>
                <w:rFonts w:ascii="Arial" w:hAnsi="Arial" w:cs="Arial"/>
              </w:rPr>
              <w:t xml:space="preserve">Events intern </w:t>
            </w:r>
          </w:p>
        </w:tc>
        <w:tc>
          <w:tcPr>
            <w:tcW w:w="2955" w:type="dxa"/>
          </w:tcPr>
          <w:p w14:paraId="66AA0760" w14:textId="77777777" w:rsidR="01D633C0" w:rsidRDefault="006C1A23" w:rsidP="0454C161">
            <w:pPr>
              <w:rPr>
                <w:rFonts w:ascii="Arial" w:hAnsi="Arial" w:cs="Arial"/>
              </w:rPr>
            </w:pPr>
            <w:r w:rsidRPr="0454C161">
              <w:rPr>
                <w:rFonts w:ascii="Arial" w:hAnsi="Arial" w:cs="Arial"/>
              </w:rPr>
              <w:t>There was no role in the team.</w:t>
            </w:r>
          </w:p>
        </w:tc>
        <w:tc>
          <w:tcPr>
            <w:tcW w:w="2715" w:type="dxa"/>
          </w:tcPr>
          <w:p w14:paraId="66AA0761" w14:textId="77777777" w:rsidR="01D633C0" w:rsidRDefault="006C1A23" w:rsidP="0454C161">
            <w:pPr>
              <w:rPr>
                <w:rFonts w:ascii="Arial" w:hAnsi="Arial" w:cs="Arial"/>
              </w:rPr>
            </w:pPr>
            <w:r w:rsidRPr="0454C161">
              <w:rPr>
                <w:rFonts w:ascii="Arial" w:hAnsi="Arial" w:cs="Arial"/>
              </w:rPr>
              <w:t>It gives an opportunity to provide experience to</w:t>
            </w:r>
            <w:r w:rsidRPr="0454C161">
              <w:rPr>
                <w:rFonts w:ascii="Arial" w:hAnsi="Arial" w:cs="Arial"/>
              </w:rPr>
              <w:t xml:space="preserve"> local people looking to pursue a career in events and helps grown our own talent should any of the more senior members of the team move on.</w:t>
            </w:r>
          </w:p>
        </w:tc>
        <w:tc>
          <w:tcPr>
            <w:tcW w:w="1701" w:type="dxa"/>
          </w:tcPr>
          <w:p w14:paraId="66AA0762" w14:textId="77777777" w:rsidR="01D633C0" w:rsidRDefault="006C1A23" w:rsidP="0454C161">
            <w:pPr>
              <w:rPr>
                <w:rFonts w:ascii="Arial" w:hAnsi="Arial" w:cs="Arial"/>
              </w:rPr>
            </w:pPr>
            <w:r w:rsidRPr="0454C161">
              <w:rPr>
                <w:rFonts w:ascii="Arial" w:hAnsi="Arial" w:cs="Arial"/>
              </w:rPr>
              <w:t>Already achieved.</w:t>
            </w:r>
          </w:p>
        </w:tc>
        <w:tc>
          <w:tcPr>
            <w:tcW w:w="3827" w:type="dxa"/>
          </w:tcPr>
          <w:p w14:paraId="66AA0763" w14:textId="77777777" w:rsidR="01D633C0" w:rsidRDefault="006C1A23" w:rsidP="0454C161">
            <w:pPr>
              <w:rPr>
                <w:rFonts w:ascii="Arial" w:hAnsi="Arial" w:cs="Arial"/>
              </w:rPr>
            </w:pPr>
            <w:r w:rsidRPr="72C3F954">
              <w:rPr>
                <w:rFonts w:ascii="Arial" w:hAnsi="Arial" w:cs="Arial"/>
              </w:rPr>
              <w:t>Recurring events intern role which will bring in new talent and recent developments in the sector</w:t>
            </w:r>
            <w:r w:rsidRPr="72C3F954">
              <w:rPr>
                <w:rFonts w:ascii="Arial" w:hAnsi="Arial" w:cs="Arial"/>
              </w:rPr>
              <w:t xml:space="preserve"> whilst providing development opportunities for local residents</w:t>
            </w:r>
          </w:p>
          <w:p w14:paraId="66AA0764" w14:textId="77777777" w:rsidR="0454C161" w:rsidRDefault="006C1A23" w:rsidP="0454C161">
            <w:pPr>
              <w:rPr>
                <w:rFonts w:ascii="Arial" w:hAnsi="Arial" w:cs="Arial"/>
              </w:rPr>
            </w:pPr>
          </w:p>
        </w:tc>
      </w:tr>
      <w:tr w:rsidR="003057A4" w14:paraId="66AA076D" w14:textId="77777777" w:rsidTr="72C3F954">
        <w:tc>
          <w:tcPr>
            <w:tcW w:w="2405" w:type="dxa"/>
          </w:tcPr>
          <w:p w14:paraId="66AA0766" w14:textId="77777777" w:rsidR="2C37C7C0" w:rsidRDefault="006C1A23" w:rsidP="72C3F954">
            <w:pPr>
              <w:rPr>
                <w:rFonts w:ascii="Arial" w:hAnsi="Arial" w:cs="Arial"/>
              </w:rPr>
            </w:pPr>
            <w:r w:rsidRPr="72C3F954">
              <w:rPr>
                <w:rFonts w:ascii="Arial" w:hAnsi="Arial" w:cs="Arial"/>
              </w:rPr>
              <w:t xml:space="preserve">Health and Safety Restructure </w:t>
            </w:r>
          </w:p>
        </w:tc>
        <w:tc>
          <w:tcPr>
            <w:tcW w:w="2955" w:type="dxa"/>
          </w:tcPr>
          <w:p w14:paraId="66AA0767" w14:textId="77777777" w:rsidR="30071EDF" w:rsidRDefault="006C1A23" w:rsidP="72C3F954">
            <w:pPr>
              <w:rPr>
                <w:rFonts w:ascii="Arial" w:hAnsi="Arial" w:cs="Arial"/>
              </w:rPr>
            </w:pPr>
            <w:r w:rsidRPr="72C3F954">
              <w:rPr>
                <w:rFonts w:ascii="Arial" w:hAnsi="Arial" w:cs="Arial"/>
              </w:rPr>
              <w:t xml:space="preserve">1 officer at each council. </w:t>
            </w:r>
          </w:p>
        </w:tc>
        <w:tc>
          <w:tcPr>
            <w:tcW w:w="2715" w:type="dxa"/>
          </w:tcPr>
          <w:p w14:paraId="66AA0768" w14:textId="77777777" w:rsidR="2C37C7C0" w:rsidRDefault="006C1A23" w:rsidP="72C3F954">
            <w:pPr>
              <w:rPr>
                <w:rFonts w:ascii="Arial" w:hAnsi="Arial" w:cs="Arial"/>
              </w:rPr>
            </w:pPr>
            <w:r w:rsidRPr="72C3F954">
              <w:rPr>
                <w:rFonts w:ascii="Arial" w:hAnsi="Arial" w:cs="Arial"/>
              </w:rPr>
              <w:t xml:space="preserve">It provides an opportuntiy for current employees or local residents looking for a career in health and safety. Provides succession planning and progression opportunties for key roles. </w:t>
            </w:r>
          </w:p>
        </w:tc>
        <w:tc>
          <w:tcPr>
            <w:tcW w:w="1701" w:type="dxa"/>
          </w:tcPr>
          <w:p w14:paraId="66AA0769" w14:textId="77777777" w:rsidR="2C37C7C0" w:rsidRDefault="006C1A23" w:rsidP="72C3F954">
            <w:pPr>
              <w:rPr>
                <w:rFonts w:ascii="Arial" w:hAnsi="Arial" w:cs="Arial"/>
              </w:rPr>
            </w:pPr>
            <w:r w:rsidRPr="72C3F954">
              <w:rPr>
                <w:rFonts w:ascii="Arial" w:hAnsi="Arial" w:cs="Arial"/>
              </w:rPr>
              <w:t xml:space="preserve">In progress – to be recruited to 2022 </w:t>
            </w:r>
          </w:p>
        </w:tc>
        <w:tc>
          <w:tcPr>
            <w:tcW w:w="3827" w:type="dxa"/>
          </w:tcPr>
          <w:p w14:paraId="66AA076A" w14:textId="77777777" w:rsidR="2C37C7C0" w:rsidRDefault="006C1A23" w:rsidP="72C3F954">
            <w:pPr>
              <w:rPr>
                <w:rFonts w:ascii="Arial" w:hAnsi="Arial" w:cs="Arial"/>
              </w:rPr>
            </w:pPr>
            <w:r w:rsidRPr="72C3F954">
              <w:rPr>
                <w:rFonts w:ascii="Arial" w:hAnsi="Arial" w:cs="Arial"/>
              </w:rPr>
              <w:t>Health and Safety trainee role t</w:t>
            </w:r>
            <w:r w:rsidRPr="72C3F954">
              <w:rPr>
                <w:rFonts w:ascii="Arial" w:hAnsi="Arial" w:cs="Arial"/>
              </w:rPr>
              <w:t xml:space="preserve">o provide additional capacity and succession planning in the team. </w:t>
            </w:r>
          </w:p>
          <w:p w14:paraId="66AA076B" w14:textId="77777777" w:rsidR="72C3F954" w:rsidRDefault="006C1A23" w:rsidP="72C3F954">
            <w:pPr>
              <w:rPr>
                <w:rFonts w:ascii="Arial" w:hAnsi="Arial" w:cs="Arial"/>
              </w:rPr>
            </w:pPr>
          </w:p>
          <w:p w14:paraId="66AA076C" w14:textId="77777777" w:rsidR="19695845" w:rsidRDefault="006C1A23" w:rsidP="72C3F954">
            <w:pPr>
              <w:rPr>
                <w:rFonts w:ascii="Arial" w:hAnsi="Arial" w:cs="Arial"/>
              </w:rPr>
            </w:pPr>
            <w:r w:rsidRPr="72C3F954">
              <w:rPr>
                <w:rFonts w:ascii="Arial" w:hAnsi="Arial" w:cs="Arial"/>
              </w:rPr>
              <w:t xml:space="preserve">Health and Safety Team Leader and Officer posts providing progression opportunties and management support for the team. </w:t>
            </w:r>
          </w:p>
        </w:tc>
      </w:tr>
    </w:tbl>
    <w:p w14:paraId="66AA076E" w14:textId="77777777" w:rsidR="00070215" w:rsidRPr="00070215" w:rsidRDefault="006C1A23">
      <w:pPr>
        <w:rPr>
          <w:rFonts w:ascii="Arial" w:hAnsi="Arial" w:cs="Arial"/>
        </w:rPr>
      </w:pPr>
      <w:r w:rsidRPr="00070215">
        <w:rPr>
          <w:rFonts w:ascii="Arial" w:hAnsi="Arial" w:cs="Arial"/>
        </w:rPr>
        <w:t xml:space="preserve"> </w:t>
      </w:r>
    </w:p>
    <w:sectPr w:rsidR="00070215" w:rsidRPr="00070215" w:rsidSect="000702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03F4"/>
    <w:multiLevelType w:val="hybridMultilevel"/>
    <w:tmpl w:val="4CD4F4AC"/>
    <w:lvl w:ilvl="0" w:tplc="91B2E11A">
      <w:start w:val="5"/>
      <w:numFmt w:val="bullet"/>
      <w:lvlText w:val="-"/>
      <w:lvlJc w:val="left"/>
      <w:pPr>
        <w:ind w:left="720" w:hanging="360"/>
      </w:pPr>
      <w:rPr>
        <w:rFonts w:ascii="Arial" w:eastAsiaTheme="minorHAnsi" w:hAnsi="Arial" w:cs="Arial" w:hint="default"/>
      </w:rPr>
    </w:lvl>
    <w:lvl w:ilvl="1" w:tplc="4FF4C3BA" w:tentative="1">
      <w:start w:val="1"/>
      <w:numFmt w:val="bullet"/>
      <w:lvlText w:val="o"/>
      <w:lvlJc w:val="left"/>
      <w:pPr>
        <w:ind w:left="1440" w:hanging="360"/>
      </w:pPr>
      <w:rPr>
        <w:rFonts w:ascii="Courier New" w:hAnsi="Courier New" w:cs="Courier New" w:hint="default"/>
      </w:rPr>
    </w:lvl>
    <w:lvl w:ilvl="2" w:tplc="5330E54C" w:tentative="1">
      <w:start w:val="1"/>
      <w:numFmt w:val="bullet"/>
      <w:lvlText w:val=""/>
      <w:lvlJc w:val="left"/>
      <w:pPr>
        <w:ind w:left="2160" w:hanging="360"/>
      </w:pPr>
      <w:rPr>
        <w:rFonts w:ascii="Wingdings" w:hAnsi="Wingdings" w:hint="default"/>
      </w:rPr>
    </w:lvl>
    <w:lvl w:ilvl="3" w:tplc="52ECB3CE" w:tentative="1">
      <w:start w:val="1"/>
      <w:numFmt w:val="bullet"/>
      <w:lvlText w:val=""/>
      <w:lvlJc w:val="left"/>
      <w:pPr>
        <w:ind w:left="2880" w:hanging="360"/>
      </w:pPr>
      <w:rPr>
        <w:rFonts w:ascii="Symbol" w:hAnsi="Symbol" w:hint="default"/>
      </w:rPr>
    </w:lvl>
    <w:lvl w:ilvl="4" w:tplc="81A057DC" w:tentative="1">
      <w:start w:val="1"/>
      <w:numFmt w:val="bullet"/>
      <w:lvlText w:val="o"/>
      <w:lvlJc w:val="left"/>
      <w:pPr>
        <w:ind w:left="3600" w:hanging="360"/>
      </w:pPr>
      <w:rPr>
        <w:rFonts w:ascii="Courier New" w:hAnsi="Courier New" w:cs="Courier New" w:hint="default"/>
      </w:rPr>
    </w:lvl>
    <w:lvl w:ilvl="5" w:tplc="EFAC4746" w:tentative="1">
      <w:start w:val="1"/>
      <w:numFmt w:val="bullet"/>
      <w:lvlText w:val=""/>
      <w:lvlJc w:val="left"/>
      <w:pPr>
        <w:ind w:left="4320" w:hanging="360"/>
      </w:pPr>
      <w:rPr>
        <w:rFonts w:ascii="Wingdings" w:hAnsi="Wingdings" w:hint="default"/>
      </w:rPr>
    </w:lvl>
    <w:lvl w:ilvl="6" w:tplc="954862B4" w:tentative="1">
      <w:start w:val="1"/>
      <w:numFmt w:val="bullet"/>
      <w:lvlText w:val=""/>
      <w:lvlJc w:val="left"/>
      <w:pPr>
        <w:ind w:left="5040" w:hanging="360"/>
      </w:pPr>
      <w:rPr>
        <w:rFonts w:ascii="Symbol" w:hAnsi="Symbol" w:hint="default"/>
      </w:rPr>
    </w:lvl>
    <w:lvl w:ilvl="7" w:tplc="F3162080" w:tentative="1">
      <w:start w:val="1"/>
      <w:numFmt w:val="bullet"/>
      <w:lvlText w:val="o"/>
      <w:lvlJc w:val="left"/>
      <w:pPr>
        <w:ind w:left="5760" w:hanging="360"/>
      </w:pPr>
      <w:rPr>
        <w:rFonts w:ascii="Courier New" w:hAnsi="Courier New" w:cs="Courier New" w:hint="default"/>
      </w:rPr>
    </w:lvl>
    <w:lvl w:ilvl="8" w:tplc="3A1CBB5E" w:tentative="1">
      <w:start w:val="1"/>
      <w:numFmt w:val="bullet"/>
      <w:lvlText w:val=""/>
      <w:lvlJc w:val="left"/>
      <w:pPr>
        <w:ind w:left="6480" w:hanging="360"/>
      </w:pPr>
      <w:rPr>
        <w:rFonts w:ascii="Wingdings" w:hAnsi="Wingdings" w:hint="default"/>
      </w:rPr>
    </w:lvl>
  </w:abstractNum>
  <w:abstractNum w:abstractNumId="1" w15:restartNumberingAfterBreak="0">
    <w:nsid w:val="27510385"/>
    <w:multiLevelType w:val="hybridMultilevel"/>
    <w:tmpl w:val="A2A086D6"/>
    <w:lvl w:ilvl="0" w:tplc="D9F63810">
      <w:numFmt w:val="bullet"/>
      <w:lvlText w:val="-"/>
      <w:lvlJc w:val="left"/>
      <w:pPr>
        <w:ind w:left="720" w:hanging="360"/>
      </w:pPr>
      <w:rPr>
        <w:rFonts w:ascii="Arial" w:eastAsiaTheme="minorHAnsi" w:hAnsi="Arial" w:cs="Arial" w:hint="default"/>
      </w:rPr>
    </w:lvl>
    <w:lvl w:ilvl="1" w:tplc="1430D76C" w:tentative="1">
      <w:start w:val="1"/>
      <w:numFmt w:val="bullet"/>
      <w:lvlText w:val="o"/>
      <w:lvlJc w:val="left"/>
      <w:pPr>
        <w:ind w:left="1440" w:hanging="360"/>
      </w:pPr>
      <w:rPr>
        <w:rFonts w:ascii="Courier New" w:hAnsi="Courier New" w:cs="Courier New" w:hint="default"/>
      </w:rPr>
    </w:lvl>
    <w:lvl w:ilvl="2" w:tplc="F6641044" w:tentative="1">
      <w:start w:val="1"/>
      <w:numFmt w:val="bullet"/>
      <w:lvlText w:val=""/>
      <w:lvlJc w:val="left"/>
      <w:pPr>
        <w:ind w:left="2160" w:hanging="360"/>
      </w:pPr>
      <w:rPr>
        <w:rFonts w:ascii="Wingdings" w:hAnsi="Wingdings" w:hint="default"/>
      </w:rPr>
    </w:lvl>
    <w:lvl w:ilvl="3" w:tplc="8162FA3E" w:tentative="1">
      <w:start w:val="1"/>
      <w:numFmt w:val="bullet"/>
      <w:lvlText w:val=""/>
      <w:lvlJc w:val="left"/>
      <w:pPr>
        <w:ind w:left="2880" w:hanging="360"/>
      </w:pPr>
      <w:rPr>
        <w:rFonts w:ascii="Symbol" w:hAnsi="Symbol" w:hint="default"/>
      </w:rPr>
    </w:lvl>
    <w:lvl w:ilvl="4" w:tplc="D9CC2ADA" w:tentative="1">
      <w:start w:val="1"/>
      <w:numFmt w:val="bullet"/>
      <w:lvlText w:val="o"/>
      <w:lvlJc w:val="left"/>
      <w:pPr>
        <w:ind w:left="3600" w:hanging="360"/>
      </w:pPr>
      <w:rPr>
        <w:rFonts w:ascii="Courier New" w:hAnsi="Courier New" w:cs="Courier New" w:hint="default"/>
      </w:rPr>
    </w:lvl>
    <w:lvl w:ilvl="5" w:tplc="5D481704" w:tentative="1">
      <w:start w:val="1"/>
      <w:numFmt w:val="bullet"/>
      <w:lvlText w:val=""/>
      <w:lvlJc w:val="left"/>
      <w:pPr>
        <w:ind w:left="4320" w:hanging="360"/>
      </w:pPr>
      <w:rPr>
        <w:rFonts w:ascii="Wingdings" w:hAnsi="Wingdings" w:hint="default"/>
      </w:rPr>
    </w:lvl>
    <w:lvl w:ilvl="6" w:tplc="794A9912" w:tentative="1">
      <w:start w:val="1"/>
      <w:numFmt w:val="bullet"/>
      <w:lvlText w:val=""/>
      <w:lvlJc w:val="left"/>
      <w:pPr>
        <w:ind w:left="5040" w:hanging="360"/>
      </w:pPr>
      <w:rPr>
        <w:rFonts w:ascii="Symbol" w:hAnsi="Symbol" w:hint="default"/>
      </w:rPr>
    </w:lvl>
    <w:lvl w:ilvl="7" w:tplc="E320EE7C" w:tentative="1">
      <w:start w:val="1"/>
      <w:numFmt w:val="bullet"/>
      <w:lvlText w:val="o"/>
      <w:lvlJc w:val="left"/>
      <w:pPr>
        <w:ind w:left="5760" w:hanging="360"/>
      </w:pPr>
      <w:rPr>
        <w:rFonts w:ascii="Courier New" w:hAnsi="Courier New" w:cs="Courier New" w:hint="default"/>
      </w:rPr>
    </w:lvl>
    <w:lvl w:ilvl="8" w:tplc="A3B26DB4" w:tentative="1">
      <w:start w:val="1"/>
      <w:numFmt w:val="bullet"/>
      <w:lvlText w:val=""/>
      <w:lvlJc w:val="left"/>
      <w:pPr>
        <w:ind w:left="6480" w:hanging="360"/>
      </w:pPr>
      <w:rPr>
        <w:rFonts w:ascii="Wingdings" w:hAnsi="Wingdings" w:hint="default"/>
      </w:rPr>
    </w:lvl>
  </w:abstractNum>
  <w:abstractNum w:abstractNumId="2" w15:restartNumberingAfterBreak="0">
    <w:nsid w:val="30AE2F9E"/>
    <w:multiLevelType w:val="hybridMultilevel"/>
    <w:tmpl w:val="62A25D24"/>
    <w:lvl w:ilvl="0" w:tplc="EEBADB04">
      <w:start w:val="5"/>
      <w:numFmt w:val="bullet"/>
      <w:lvlText w:val="-"/>
      <w:lvlJc w:val="left"/>
      <w:pPr>
        <w:ind w:left="720" w:hanging="360"/>
      </w:pPr>
      <w:rPr>
        <w:rFonts w:ascii="Arial" w:eastAsiaTheme="minorHAnsi" w:hAnsi="Arial" w:cs="Arial" w:hint="default"/>
      </w:rPr>
    </w:lvl>
    <w:lvl w:ilvl="1" w:tplc="A3F434D8" w:tentative="1">
      <w:start w:val="1"/>
      <w:numFmt w:val="bullet"/>
      <w:lvlText w:val="o"/>
      <w:lvlJc w:val="left"/>
      <w:pPr>
        <w:ind w:left="1440" w:hanging="360"/>
      </w:pPr>
      <w:rPr>
        <w:rFonts w:ascii="Courier New" w:hAnsi="Courier New" w:cs="Courier New" w:hint="default"/>
      </w:rPr>
    </w:lvl>
    <w:lvl w:ilvl="2" w:tplc="93F817DC" w:tentative="1">
      <w:start w:val="1"/>
      <w:numFmt w:val="bullet"/>
      <w:lvlText w:val=""/>
      <w:lvlJc w:val="left"/>
      <w:pPr>
        <w:ind w:left="2160" w:hanging="360"/>
      </w:pPr>
      <w:rPr>
        <w:rFonts w:ascii="Wingdings" w:hAnsi="Wingdings" w:hint="default"/>
      </w:rPr>
    </w:lvl>
    <w:lvl w:ilvl="3" w:tplc="CAD0354C" w:tentative="1">
      <w:start w:val="1"/>
      <w:numFmt w:val="bullet"/>
      <w:lvlText w:val=""/>
      <w:lvlJc w:val="left"/>
      <w:pPr>
        <w:ind w:left="2880" w:hanging="360"/>
      </w:pPr>
      <w:rPr>
        <w:rFonts w:ascii="Symbol" w:hAnsi="Symbol" w:hint="default"/>
      </w:rPr>
    </w:lvl>
    <w:lvl w:ilvl="4" w:tplc="F3A47FEC" w:tentative="1">
      <w:start w:val="1"/>
      <w:numFmt w:val="bullet"/>
      <w:lvlText w:val="o"/>
      <w:lvlJc w:val="left"/>
      <w:pPr>
        <w:ind w:left="3600" w:hanging="360"/>
      </w:pPr>
      <w:rPr>
        <w:rFonts w:ascii="Courier New" w:hAnsi="Courier New" w:cs="Courier New" w:hint="default"/>
      </w:rPr>
    </w:lvl>
    <w:lvl w:ilvl="5" w:tplc="0A06C1B0" w:tentative="1">
      <w:start w:val="1"/>
      <w:numFmt w:val="bullet"/>
      <w:lvlText w:val=""/>
      <w:lvlJc w:val="left"/>
      <w:pPr>
        <w:ind w:left="4320" w:hanging="360"/>
      </w:pPr>
      <w:rPr>
        <w:rFonts w:ascii="Wingdings" w:hAnsi="Wingdings" w:hint="default"/>
      </w:rPr>
    </w:lvl>
    <w:lvl w:ilvl="6" w:tplc="1D86FE9E" w:tentative="1">
      <w:start w:val="1"/>
      <w:numFmt w:val="bullet"/>
      <w:lvlText w:val=""/>
      <w:lvlJc w:val="left"/>
      <w:pPr>
        <w:ind w:left="5040" w:hanging="360"/>
      </w:pPr>
      <w:rPr>
        <w:rFonts w:ascii="Symbol" w:hAnsi="Symbol" w:hint="default"/>
      </w:rPr>
    </w:lvl>
    <w:lvl w:ilvl="7" w:tplc="8FC29FB2" w:tentative="1">
      <w:start w:val="1"/>
      <w:numFmt w:val="bullet"/>
      <w:lvlText w:val="o"/>
      <w:lvlJc w:val="left"/>
      <w:pPr>
        <w:ind w:left="5760" w:hanging="360"/>
      </w:pPr>
      <w:rPr>
        <w:rFonts w:ascii="Courier New" w:hAnsi="Courier New" w:cs="Courier New" w:hint="default"/>
      </w:rPr>
    </w:lvl>
    <w:lvl w:ilvl="8" w:tplc="1D4E9926" w:tentative="1">
      <w:start w:val="1"/>
      <w:numFmt w:val="bullet"/>
      <w:lvlText w:val=""/>
      <w:lvlJc w:val="left"/>
      <w:pPr>
        <w:ind w:left="6480" w:hanging="360"/>
      </w:pPr>
      <w:rPr>
        <w:rFonts w:ascii="Wingdings" w:hAnsi="Wingdings" w:hint="default"/>
      </w:rPr>
    </w:lvl>
  </w:abstractNum>
  <w:abstractNum w:abstractNumId="3" w15:restartNumberingAfterBreak="0">
    <w:nsid w:val="30FB4EEA"/>
    <w:multiLevelType w:val="hybridMultilevel"/>
    <w:tmpl w:val="5AE8D4A4"/>
    <w:lvl w:ilvl="0" w:tplc="A5985A0A">
      <w:start w:val="5"/>
      <w:numFmt w:val="bullet"/>
      <w:lvlText w:val="-"/>
      <w:lvlJc w:val="left"/>
      <w:pPr>
        <w:ind w:left="720" w:hanging="360"/>
      </w:pPr>
      <w:rPr>
        <w:rFonts w:ascii="Arial" w:eastAsiaTheme="minorHAnsi" w:hAnsi="Arial" w:cs="Arial" w:hint="default"/>
      </w:rPr>
    </w:lvl>
    <w:lvl w:ilvl="1" w:tplc="A83E064E" w:tentative="1">
      <w:start w:val="1"/>
      <w:numFmt w:val="bullet"/>
      <w:lvlText w:val="o"/>
      <w:lvlJc w:val="left"/>
      <w:pPr>
        <w:ind w:left="1440" w:hanging="360"/>
      </w:pPr>
      <w:rPr>
        <w:rFonts w:ascii="Courier New" w:hAnsi="Courier New" w:cs="Courier New" w:hint="default"/>
      </w:rPr>
    </w:lvl>
    <w:lvl w:ilvl="2" w:tplc="309C5E6A" w:tentative="1">
      <w:start w:val="1"/>
      <w:numFmt w:val="bullet"/>
      <w:lvlText w:val=""/>
      <w:lvlJc w:val="left"/>
      <w:pPr>
        <w:ind w:left="2160" w:hanging="360"/>
      </w:pPr>
      <w:rPr>
        <w:rFonts w:ascii="Wingdings" w:hAnsi="Wingdings" w:hint="default"/>
      </w:rPr>
    </w:lvl>
    <w:lvl w:ilvl="3" w:tplc="6AE4089C" w:tentative="1">
      <w:start w:val="1"/>
      <w:numFmt w:val="bullet"/>
      <w:lvlText w:val=""/>
      <w:lvlJc w:val="left"/>
      <w:pPr>
        <w:ind w:left="2880" w:hanging="360"/>
      </w:pPr>
      <w:rPr>
        <w:rFonts w:ascii="Symbol" w:hAnsi="Symbol" w:hint="default"/>
      </w:rPr>
    </w:lvl>
    <w:lvl w:ilvl="4" w:tplc="846EE9F6" w:tentative="1">
      <w:start w:val="1"/>
      <w:numFmt w:val="bullet"/>
      <w:lvlText w:val="o"/>
      <w:lvlJc w:val="left"/>
      <w:pPr>
        <w:ind w:left="3600" w:hanging="360"/>
      </w:pPr>
      <w:rPr>
        <w:rFonts w:ascii="Courier New" w:hAnsi="Courier New" w:cs="Courier New" w:hint="default"/>
      </w:rPr>
    </w:lvl>
    <w:lvl w:ilvl="5" w:tplc="28D62310" w:tentative="1">
      <w:start w:val="1"/>
      <w:numFmt w:val="bullet"/>
      <w:lvlText w:val=""/>
      <w:lvlJc w:val="left"/>
      <w:pPr>
        <w:ind w:left="4320" w:hanging="360"/>
      </w:pPr>
      <w:rPr>
        <w:rFonts w:ascii="Wingdings" w:hAnsi="Wingdings" w:hint="default"/>
      </w:rPr>
    </w:lvl>
    <w:lvl w:ilvl="6" w:tplc="794E10EA" w:tentative="1">
      <w:start w:val="1"/>
      <w:numFmt w:val="bullet"/>
      <w:lvlText w:val=""/>
      <w:lvlJc w:val="left"/>
      <w:pPr>
        <w:ind w:left="5040" w:hanging="360"/>
      </w:pPr>
      <w:rPr>
        <w:rFonts w:ascii="Symbol" w:hAnsi="Symbol" w:hint="default"/>
      </w:rPr>
    </w:lvl>
    <w:lvl w:ilvl="7" w:tplc="502C2274" w:tentative="1">
      <w:start w:val="1"/>
      <w:numFmt w:val="bullet"/>
      <w:lvlText w:val="o"/>
      <w:lvlJc w:val="left"/>
      <w:pPr>
        <w:ind w:left="5760" w:hanging="360"/>
      </w:pPr>
      <w:rPr>
        <w:rFonts w:ascii="Courier New" w:hAnsi="Courier New" w:cs="Courier New" w:hint="default"/>
      </w:rPr>
    </w:lvl>
    <w:lvl w:ilvl="8" w:tplc="41442280" w:tentative="1">
      <w:start w:val="1"/>
      <w:numFmt w:val="bullet"/>
      <w:lvlText w:val=""/>
      <w:lvlJc w:val="left"/>
      <w:pPr>
        <w:ind w:left="6480" w:hanging="360"/>
      </w:pPr>
      <w:rPr>
        <w:rFonts w:ascii="Wingdings" w:hAnsi="Wingdings" w:hint="default"/>
      </w:rPr>
    </w:lvl>
  </w:abstractNum>
  <w:abstractNum w:abstractNumId="4" w15:restartNumberingAfterBreak="0">
    <w:nsid w:val="447F7F03"/>
    <w:multiLevelType w:val="hybridMultilevel"/>
    <w:tmpl w:val="EAB852D4"/>
    <w:lvl w:ilvl="0" w:tplc="9B7EA7C8">
      <w:start w:val="1"/>
      <w:numFmt w:val="bullet"/>
      <w:lvlText w:val="-"/>
      <w:lvlJc w:val="left"/>
      <w:pPr>
        <w:ind w:left="720" w:hanging="360"/>
      </w:pPr>
      <w:rPr>
        <w:rFonts w:ascii="Calibri" w:hAnsi="Calibri" w:hint="default"/>
      </w:rPr>
    </w:lvl>
    <w:lvl w:ilvl="1" w:tplc="3C004210">
      <w:start w:val="1"/>
      <w:numFmt w:val="bullet"/>
      <w:lvlText w:val="o"/>
      <w:lvlJc w:val="left"/>
      <w:pPr>
        <w:ind w:left="1440" w:hanging="360"/>
      </w:pPr>
      <w:rPr>
        <w:rFonts w:ascii="Courier New" w:hAnsi="Courier New" w:hint="default"/>
      </w:rPr>
    </w:lvl>
    <w:lvl w:ilvl="2" w:tplc="B53409BE">
      <w:start w:val="1"/>
      <w:numFmt w:val="bullet"/>
      <w:lvlText w:val=""/>
      <w:lvlJc w:val="left"/>
      <w:pPr>
        <w:ind w:left="2160" w:hanging="360"/>
      </w:pPr>
      <w:rPr>
        <w:rFonts w:ascii="Wingdings" w:hAnsi="Wingdings" w:hint="default"/>
      </w:rPr>
    </w:lvl>
    <w:lvl w:ilvl="3" w:tplc="2EA0F9DA">
      <w:start w:val="1"/>
      <w:numFmt w:val="bullet"/>
      <w:lvlText w:val=""/>
      <w:lvlJc w:val="left"/>
      <w:pPr>
        <w:ind w:left="2880" w:hanging="360"/>
      </w:pPr>
      <w:rPr>
        <w:rFonts w:ascii="Symbol" w:hAnsi="Symbol" w:hint="default"/>
      </w:rPr>
    </w:lvl>
    <w:lvl w:ilvl="4" w:tplc="A656CFD4">
      <w:start w:val="1"/>
      <w:numFmt w:val="bullet"/>
      <w:lvlText w:val="o"/>
      <w:lvlJc w:val="left"/>
      <w:pPr>
        <w:ind w:left="3600" w:hanging="360"/>
      </w:pPr>
      <w:rPr>
        <w:rFonts w:ascii="Courier New" w:hAnsi="Courier New" w:hint="default"/>
      </w:rPr>
    </w:lvl>
    <w:lvl w:ilvl="5" w:tplc="9306C6E6">
      <w:start w:val="1"/>
      <w:numFmt w:val="bullet"/>
      <w:lvlText w:val=""/>
      <w:lvlJc w:val="left"/>
      <w:pPr>
        <w:ind w:left="4320" w:hanging="360"/>
      </w:pPr>
      <w:rPr>
        <w:rFonts w:ascii="Wingdings" w:hAnsi="Wingdings" w:hint="default"/>
      </w:rPr>
    </w:lvl>
    <w:lvl w:ilvl="6" w:tplc="22C42F4A">
      <w:start w:val="1"/>
      <w:numFmt w:val="bullet"/>
      <w:lvlText w:val=""/>
      <w:lvlJc w:val="left"/>
      <w:pPr>
        <w:ind w:left="5040" w:hanging="360"/>
      </w:pPr>
      <w:rPr>
        <w:rFonts w:ascii="Symbol" w:hAnsi="Symbol" w:hint="default"/>
      </w:rPr>
    </w:lvl>
    <w:lvl w:ilvl="7" w:tplc="6E368814">
      <w:start w:val="1"/>
      <w:numFmt w:val="bullet"/>
      <w:lvlText w:val="o"/>
      <w:lvlJc w:val="left"/>
      <w:pPr>
        <w:ind w:left="5760" w:hanging="360"/>
      </w:pPr>
      <w:rPr>
        <w:rFonts w:ascii="Courier New" w:hAnsi="Courier New" w:hint="default"/>
      </w:rPr>
    </w:lvl>
    <w:lvl w:ilvl="8" w:tplc="F68CFA2C">
      <w:start w:val="1"/>
      <w:numFmt w:val="bullet"/>
      <w:lvlText w:val=""/>
      <w:lvlJc w:val="left"/>
      <w:pPr>
        <w:ind w:left="6480" w:hanging="360"/>
      </w:pPr>
      <w:rPr>
        <w:rFonts w:ascii="Wingdings" w:hAnsi="Wingdings" w:hint="default"/>
      </w:rPr>
    </w:lvl>
  </w:abstractNum>
  <w:abstractNum w:abstractNumId="5" w15:restartNumberingAfterBreak="0">
    <w:nsid w:val="654142D2"/>
    <w:multiLevelType w:val="hybridMultilevel"/>
    <w:tmpl w:val="86A26802"/>
    <w:lvl w:ilvl="0" w:tplc="070EFF3E">
      <w:start w:val="1"/>
      <w:numFmt w:val="bullet"/>
      <w:lvlText w:val=""/>
      <w:lvlJc w:val="left"/>
      <w:pPr>
        <w:ind w:left="360" w:hanging="360"/>
      </w:pPr>
      <w:rPr>
        <w:rFonts w:ascii="Symbol" w:hAnsi="Symbol" w:hint="default"/>
      </w:rPr>
    </w:lvl>
    <w:lvl w:ilvl="1" w:tplc="7D06CE9C" w:tentative="1">
      <w:start w:val="1"/>
      <w:numFmt w:val="bullet"/>
      <w:lvlText w:val="o"/>
      <w:lvlJc w:val="left"/>
      <w:pPr>
        <w:ind w:left="1080" w:hanging="360"/>
      </w:pPr>
      <w:rPr>
        <w:rFonts w:ascii="Courier New" w:hAnsi="Courier New" w:cs="Courier New" w:hint="default"/>
      </w:rPr>
    </w:lvl>
    <w:lvl w:ilvl="2" w:tplc="F4D8C73E" w:tentative="1">
      <w:start w:val="1"/>
      <w:numFmt w:val="bullet"/>
      <w:lvlText w:val=""/>
      <w:lvlJc w:val="left"/>
      <w:pPr>
        <w:ind w:left="1800" w:hanging="360"/>
      </w:pPr>
      <w:rPr>
        <w:rFonts w:ascii="Wingdings" w:hAnsi="Wingdings" w:hint="default"/>
      </w:rPr>
    </w:lvl>
    <w:lvl w:ilvl="3" w:tplc="0E367608" w:tentative="1">
      <w:start w:val="1"/>
      <w:numFmt w:val="bullet"/>
      <w:lvlText w:val=""/>
      <w:lvlJc w:val="left"/>
      <w:pPr>
        <w:ind w:left="2520" w:hanging="360"/>
      </w:pPr>
      <w:rPr>
        <w:rFonts w:ascii="Symbol" w:hAnsi="Symbol" w:hint="default"/>
      </w:rPr>
    </w:lvl>
    <w:lvl w:ilvl="4" w:tplc="AA2E2B5C" w:tentative="1">
      <w:start w:val="1"/>
      <w:numFmt w:val="bullet"/>
      <w:lvlText w:val="o"/>
      <w:lvlJc w:val="left"/>
      <w:pPr>
        <w:ind w:left="3240" w:hanging="360"/>
      </w:pPr>
      <w:rPr>
        <w:rFonts w:ascii="Courier New" w:hAnsi="Courier New" w:cs="Courier New" w:hint="default"/>
      </w:rPr>
    </w:lvl>
    <w:lvl w:ilvl="5" w:tplc="C994E48E" w:tentative="1">
      <w:start w:val="1"/>
      <w:numFmt w:val="bullet"/>
      <w:lvlText w:val=""/>
      <w:lvlJc w:val="left"/>
      <w:pPr>
        <w:ind w:left="3960" w:hanging="360"/>
      </w:pPr>
      <w:rPr>
        <w:rFonts w:ascii="Wingdings" w:hAnsi="Wingdings" w:hint="default"/>
      </w:rPr>
    </w:lvl>
    <w:lvl w:ilvl="6" w:tplc="A79E0902" w:tentative="1">
      <w:start w:val="1"/>
      <w:numFmt w:val="bullet"/>
      <w:lvlText w:val=""/>
      <w:lvlJc w:val="left"/>
      <w:pPr>
        <w:ind w:left="4680" w:hanging="360"/>
      </w:pPr>
      <w:rPr>
        <w:rFonts w:ascii="Symbol" w:hAnsi="Symbol" w:hint="default"/>
      </w:rPr>
    </w:lvl>
    <w:lvl w:ilvl="7" w:tplc="F8849750" w:tentative="1">
      <w:start w:val="1"/>
      <w:numFmt w:val="bullet"/>
      <w:lvlText w:val="o"/>
      <w:lvlJc w:val="left"/>
      <w:pPr>
        <w:ind w:left="5400" w:hanging="360"/>
      </w:pPr>
      <w:rPr>
        <w:rFonts w:ascii="Courier New" w:hAnsi="Courier New" w:cs="Courier New" w:hint="default"/>
      </w:rPr>
    </w:lvl>
    <w:lvl w:ilvl="8" w:tplc="7BA85014" w:tentative="1">
      <w:start w:val="1"/>
      <w:numFmt w:val="bullet"/>
      <w:lvlText w:val=""/>
      <w:lvlJc w:val="left"/>
      <w:pPr>
        <w:ind w:left="6120" w:hanging="360"/>
      </w:pPr>
      <w:rPr>
        <w:rFonts w:ascii="Wingdings" w:hAnsi="Wingdings" w:hint="default"/>
      </w:rPr>
    </w:lvl>
  </w:abstractNum>
  <w:abstractNum w:abstractNumId="6" w15:restartNumberingAfterBreak="0">
    <w:nsid w:val="6C46196B"/>
    <w:multiLevelType w:val="hybridMultilevel"/>
    <w:tmpl w:val="8D627EDE"/>
    <w:lvl w:ilvl="0" w:tplc="FBF4691A">
      <w:start w:val="1"/>
      <w:numFmt w:val="bullet"/>
      <w:lvlText w:val=""/>
      <w:lvlJc w:val="left"/>
      <w:pPr>
        <w:ind w:left="720" w:hanging="360"/>
      </w:pPr>
      <w:rPr>
        <w:rFonts w:ascii="Symbol" w:hAnsi="Symbol" w:hint="default"/>
      </w:rPr>
    </w:lvl>
    <w:lvl w:ilvl="1" w:tplc="81D2D600">
      <w:start w:val="1"/>
      <w:numFmt w:val="bullet"/>
      <w:lvlText w:val="o"/>
      <w:lvlJc w:val="left"/>
      <w:pPr>
        <w:ind w:left="1440" w:hanging="360"/>
      </w:pPr>
      <w:rPr>
        <w:rFonts w:ascii="Courier New" w:hAnsi="Courier New" w:hint="default"/>
      </w:rPr>
    </w:lvl>
    <w:lvl w:ilvl="2" w:tplc="5380CBC4">
      <w:start w:val="1"/>
      <w:numFmt w:val="bullet"/>
      <w:lvlText w:val=""/>
      <w:lvlJc w:val="left"/>
      <w:pPr>
        <w:ind w:left="2160" w:hanging="360"/>
      </w:pPr>
      <w:rPr>
        <w:rFonts w:ascii="Wingdings" w:hAnsi="Wingdings" w:hint="default"/>
      </w:rPr>
    </w:lvl>
    <w:lvl w:ilvl="3" w:tplc="DDB03902">
      <w:start w:val="1"/>
      <w:numFmt w:val="bullet"/>
      <w:lvlText w:val=""/>
      <w:lvlJc w:val="left"/>
      <w:pPr>
        <w:ind w:left="2880" w:hanging="360"/>
      </w:pPr>
      <w:rPr>
        <w:rFonts w:ascii="Symbol" w:hAnsi="Symbol" w:hint="default"/>
      </w:rPr>
    </w:lvl>
    <w:lvl w:ilvl="4" w:tplc="77FC6346">
      <w:start w:val="1"/>
      <w:numFmt w:val="bullet"/>
      <w:lvlText w:val="o"/>
      <w:lvlJc w:val="left"/>
      <w:pPr>
        <w:ind w:left="3600" w:hanging="360"/>
      </w:pPr>
      <w:rPr>
        <w:rFonts w:ascii="Courier New" w:hAnsi="Courier New" w:hint="default"/>
      </w:rPr>
    </w:lvl>
    <w:lvl w:ilvl="5" w:tplc="05DAFAAC">
      <w:start w:val="1"/>
      <w:numFmt w:val="bullet"/>
      <w:lvlText w:val=""/>
      <w:lvlJc w:val="left"/>
      <w:pPr>
        <w:ind w:left="4320" w:hanging="360"/>
      </w:pPr>
      <w:rPr>
        <w:rFonts w:ascii="Wingdings" w:hAnsi="Wingdings" w:hint="default"/>
      </w:rPr>
    </w:lvl>
    <w:lvl w:ilvl="6" w:tplc="2116CCAC">
      <w:start w:val="1"/>
      <w:numFmt w:val="bullet"/>
      <w:lvlText w:val=""/>
      <w:lvlJc w:val="left"/>
      <w:pPr>
        <w:ind w:left="5040" w:hanging="360"/>
      </w:pPr>
      <w:rPr>
        <w:rFonts w:ascii="Symbol" w:hAnsi="Symbol" w:hint="default"/>
      </w:rPr>
    </w:lvl>
    <w:lvl w:ilvl="7" w:tplc="87961A22">
      <w:start w:val="1"/>
      <w:numFmt w:val="bullet"/>
      <w:lvlText w:val="o"/>
      <w:lvlJc w:val="left"/>
      <w:pPr>
        <w:ind w:left="5760" w:hanging="360"/>
      </w:pPr>
      <w:rPr>
        <w:rFonts w:ascii="Courier New" w:hAnsi="Courier New" w:hint="default"/>
      </w:rPr>
    </w:lvl>
    <w:lvl w:ilvl="8" w:tplc="E0A4A5E8">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A4"/>
    <w:rsid w:val="003057A4"/>
    <w:rsid w:val="00495E48"/>
    <w:rsid w:val="006C1A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0619"/>
  <w15:docId w15:val="{FD605A94-253B-44FB-AF7B-7591FD38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15"/>
    <w:rPr>
      <w:rFonts w:ascii="Segoe UI" w:hAnsi="Segoe UI" w:cs="Segoe UI"/>
      <w:sz w:val="18"/>
      <w:szCs w:val="18"/>
    </w:rPr>
  </w:style>
  <w:style w:type="table" w:styleId="TableGrid">
    <w:name w:val="Table Grid"/>
    <w:basedOn w:val="TableNormal"/>
    <w:uiPriority w:val="39"/>
    <w:rsid w:val="0007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0215"/>
    <w:rPr>
      <w:sz w:val="16"/>
      <w:szCs w:val="16"/>
    </w:rPr>
  </w:style>
  <w:style w:type="paragraph" w:styleId="CommentText">
    <w:name w:val="annotation text"/>
    <w:basedOn w:val="Normal"/>
    <w:link w:val="CommentTextChar"/>
    <w:uiPriority w:val="99"/>
    <w:semiHidden/>
    <w:unhideWhenUsed/>
    <w:rsid w:val="00070215"/>
    <w:pPr>
      <w:spacing w:line="240" w:lineRule="auto"/>
    </w:pPr>
    <w:rPr>
      <w:sz w:val="20"/>
      <w:szCs w:val="20"/>
    </w:rPr>
  </w:style>
  <w:style w:type="character" w:customStyle="1" w:styleId="CommentTextChar">
    <w:name w:val="Comment Text Char"/>
    <w:basedOn w:val="DefaultParagraphFont"/>
    <w:link w:val="CommentText"/>
    <w:uiPriority w:val="99"/>
    <w:semiHidden/>
    <w:rsid w:val="00070215"/>
    <w:rPr>
      <w:sz w:val="20"/>
      <w:szCs w:val="20"/>
    </w:rPr>
  </w:style>
  <w:style w:type="paragraph" w:styleId="CommentSubject">
    <w:name w:val="annotation subject"/>
    <w:basedOn w:val="CommentText"/>
    <w:next w:val="CommentText"/>
    <w:link w:val="CommentSubjectChar"/>
    <w:uiPriority w:val="99"/>
    <w:semiHidden/>
    <w:unhideWhenUsed/>
    <w:rsid w:val="00070215"/>
    <w:rPr>
      <w:b/>
      <w:bCs/>
    </w:rPr>
  </w:style>
  <w:style w:type="character" w:customStyle="1" w:styleId="CommentSubjectChar">
    <w:name w:val="Comment Subject Char"/>
    <w:basedOn w:val="CommentTextChar"/>
    <w:link w:val="CommentSubject"/>
    <w:uiPriority w:val="99"/>
    <w:semiHidden/>
    <w:rsid w:val="00070215"/>
    <w:rPr>
      <w:b/>
      <w:bCs/>
      <w:sz w:val="20"/>
      <w:szCs w:val="20"/>
    </w:rPr>
  </w:style>
  <w:style w:type="paragraph" w:styleId="ListParagraph">
    <w:name w:val="List Paragraph"/>
    <w:basedOn w:val="Normal"/>
    <w:uiPriority w:val="34"/>
    <w:qFormat/>
    <w:rsid w:val="007343EC"/>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f9774c1-cac8-4172-aaa0-ad67e3dc0d9e" ContentTypeId="0x0101008F23DB2D22406B45A0302ED117ABEA4E"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a098d266-7419-4467-a893-35c26c8ec72a">
      <Value>17</Value>
      <Value>23</Value>
      <Value>8</Value>
    </TaxCatchAll>
    <mbc887e500da45adade2e81c83927abb xmlns="a098d266-7419-4467-a893-35c26c8ec72a">
      <Terms xmlns="http://schemas.microsoft.com/office/infopath/2007/PartnerControls">
        <TermInfo xmlns="http://schemas.microsoft.com/office/infopath/2007/PartnerControls">
          <TermName xmlns="http://schemas.microsoft.com/office/infopath/2007/PartnerControls">OD ＆ Transformation</TermName>
          <TermId xmlns="http://schemas.microsoft.com/office/infopath/2007/PartnerControls">39c7c1ff-f441-4fd4-bbea-aa52c6256966</TermId>
        </TermInfo>
      </Terms>
    </mbc887e500da45adade2e81c83927abb>
    <Classification xmlns="a098d266-7419-4467-a893-35c26c8ec72a">Unclassified</Classification>
    <c3257d8844c94824b655ef538e73d66f xmlns="a098d266-7419-4467-a893-35c26c8ec72a">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a786a371-42c2-4f3d-ac27-707664712e15</TermId>
        </TermInfo>
      </Terms>
    </c3257d8844c94824b655ef538e73d66f>
    <mb9066b05f4747aca1a6002cc7666471 xmlns="a098d266-7419-4467-a893-35c26c8ec72a">
      <Terms xmlns="http://schemas.microsoft.com/office/infopath/2007/PartnerControls">
        <TermInfo xmlns="http://schemas.microsoft.com/office/infopath/2007/PartnerControls">
          <TermName xmlns="http://schemas.microsoft.com/office/infopath/2007/PartnerControls">Working File</TermName>
          <TermId xmlns="http://schemas.microsoft.com/office/infopath/2007/PartnerControls">43da2a17-2214-4fb4-a5f7-68e68448edd5</TermId>
        </TermInfo>
      </Terms>
    </mb9066b05f4747aca1a6002cc7666471>
    <ae3eec854708470d85b846f0a7d90cc4 xmlns="a098d266-7419-4467-a893-35c26c8ec72a">
      <Terms xmlns="http://schemas.microsoft.com/office/infopath/2007/PartnerControls"/>
    </ae3eec854708470d85b846f0a7d90cc4>
  </documentManagement>
</p:properties>
</file>

<file path=customXml/item3.xml><?xml version="1.0" encoding="utf-8"?>
<ct:contentTypeSchema xmlns:ct="http://schemas.microsoft.com/office/2006/metadata/contentType" xmlns:ma="http://schemas.microsoft.com/office/2006/metadata/properties/metaAttributes" ct:_="" ma:_="" ma:contentTypeName="Chorley Council Content Type" ma:contentTypeID="0x0101008F23DB2D22406B45A0302ED117ABEA4E001C181718FCA91F43988D1D01B41695CC" ma:contentTypeVersion="3" ma:contentTypeDescription="" ma:contentTypeScope="" ma:versionID="6e90891aea205caedc88991bb62992b2">
  <xsd:schema xmlns:xsd="http://www.w3.org/2001/XMLSchema" xmlns:xs="http://www.w3.org/2001/XMLSchema" xmlns:p="http://schemas.microsoft.com/office/2006/metadata/properties" xmlns:ns2="a098d266-7419-4467-a893-35c26c8ec72a" targetNamespace="http://schemas.microsoft.com/office/2006/metadata/properties" ma:root="true" ma:fieldsID="41272885d028f50c81939390b22ed1e9" ns2:_="">
    <xsd:import namespace="a098d266-7419-4467-a893-35c26c8ec72a"/>
    <xsd:element name="properties">
      <xsd:complexType>
        <xsd:sequence>
          <xsd:element name="documentManagement">
            <xsd:complexType>
              <xsd:all>
                <xsd:element ref="ns2:c3257d8844c94824b655ef538e73d66f" minOccurs="0"/>
                <xsd:element ref="ns2:TaxCatchAll" minOccurs="0"/>
                <xsd:element ref="ns2:TaxCatchAllLabel" minOccurs="0"/>
                <xsd:element ref="ns2:mb9066b05f4747aca1a6002cc7666471" minOccurs="0"/>
                <xsd:element ref="ns2:Classification" minOccurs="0"/>
                <xsd:element ref="ns2:mbc887e500da45adade2e81c83927abb" minOccurs="0"/>
                <xsd:element ref="ns2:ae3eec854708470d85b846f0a7d90c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8d266-7419-4467-a893-35c26c8ec72a" elementFormDefault="qualified">
    <xsd:import namespace="http://schemas.microsoft.com/office/2006/documentManagement/types"/>
    <xsd:import namespace="http://schemas.microsoft.com/office/infopath/2007/PartnerControls"/>
    <xsd:element name="c3257d8844c94824b655ef538e73d66f" ma:index="8" ma:taxonomy="true" ma:internalName="c3257d8844c94824b655ef538e73d66f" ma:taxonomyFieldName="FileType1" ma:displayName="FileType" ma:readOnly="false" ma:default="" ma:fieldId="{c3257d88-44c9-4824-b655-ef538e73d66f}" ma:taxonomyMulti="true" ma:sspId="1f9774c1-cac8-4172-aaa0-ad67e3dc0d9e" ma:termSetId="a12d098f-8ad0-4412-9132-a3cab01232f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733008b-743a-46f2-8558-00835f4666c3}" ma:internalName="TaxCatchAll" ma:showField="CatchAllData" ma:web="fe45796b-0d29-4cf2-9287-85471be8df2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733008b-743a-46f2-8558-00835f4666c3}" ma:internalName="TaxCatchAllLabel" ma:readOnly="true" ma:showField="CatchAllDataLabel" ma:web="fe45796b-0d29-4cf2-9287-85471be8df2f">
      <xsd:complexType>
        <xsd:complexContent>
          <xsd:extension base="dms:MultiChoiceLookup">
            <xsd:sequence>
              <xsd:element name="Value" type="dms:Lookup" maxOccurs="unbounded" minOccurs="0" nillable="true"/>
            </xsd:sequence>
          </xsd:extension>
        </xsd:complexContent>
      </xsd:complexType>
    </xsd:element>
    <xsd:element name="mb9066b05f4747aca1a6002cc7666471" ma:index="12" ma:taxonomy="true" ma:internalName="mb9066b05f4747aca1a6002cc7666471" ma:taxonomyFieldName="FileSub_x002d_type" ma:displayName="FileSub-type" ma:readOnly="false" ma:default="" ma:fieldId="{6b9066b0-5f47-47ac-a1a6-002cc7666471}" ma:taxonomyMulti="true" ma:sspId="1f9774c1-cac8-4172-aaa0-ad67e3dc0d9e" ma:termSetId="651966f4-dec5-410b-bb2a-9ddf2988540a" ma:anchorId="00000000-0000-0000-0000-000000000000" ma:open="false" ma:isKeyword="false">
      <xsd:complexType>
        <xsd:sequence>
          <xsd:element ref="pc:Terms" minOccurs="0" maxOccurs="1"/>
        </xsd:sequence>
      </xsd:complexType>
    </xsd:element>
    <xsd:element name="Classification" ma:index="14" nillable="true" ma:displayName="Classification" ma:default="Unclassified" ma:format="Dropdown" ma:internalName="Classification">
      <xsd:simpleType>
        <xsd:restriction base="dms:Choice">
          <xsd:enumeration value="Unclassified"/>
          <xsd:enumeration value="Private"/>
        </xsd:restriction>
      </xsd:simpleType>
    </xsd:element>
    <xsd:element name="mbc887e500da45adade2e81c83927abb" ma:index="15" ma:taxonomy="true" ma:internalName="mbc887e500da45adade2e81c83927abb" ma:taxonomyFieldName="Service_x0020_Area" ma:displayName="Service Area" ma:readOnly="false" ma:default="" ma:fieldId="{6bc887e5-00da-45ad-ade2-e81c83927abb}" ma:taxonomyMulti="true" ma:sspId="1f9774c1-cac8-4172-aaa0-ad67e3dc0d9e" ma:termSetId="c82585e5-272b-4cb8-b205-5494a08f3238" ma:anchorId="00000000-0000-0000-0000-000000000000" ma:open="false" ma:isKeyword="false">
      <xsd:complexType>
        <xsd:sequence>
          <xsd:element ref="pc:Terms" minOccurs="0" maxOccurs="1"/>
        </xsd:sequence>
      </xsd:complexType>
    </xsd:element>
    <xsd:element name="ae3eec854708470d85b846f0a7d90cc4" ma:index="17" nillable="true" ma:taxonomy="true" ma:internalName="ae3eec854708470d85b846f0a7d90cc4" ma:taxonomyFieldName="Authority" ma:displayName="Authority" ma:default="" ma:fieldId="{ae3eec85-4708-470d-85b8-46f0a7d90cc4}" ma:sspId="1f9774c1-cac8-4172-aaa0-ad67e3dc0d9e" ma:termSetId="a8481cf2-372b-45dd-80bc-618e6560d3d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B9B24-CD77-4CCF-9855-5451D457C228}">
  <ds:schemaRefs>
    <ds:schemaRef ds:uri="Microsoft.SharePoint.Taxonomy.ContentTypeSync"/>
  </ds:schemaRefs>
</ds:datastoreItem>
</file>

<file path=customXml/itemProps2.xml><?xml version="1.0" encoding="utf-8"?>
<ds:datastoreItem xmlns:ds="http://schemas.openxmlformats.org/officeDocument/2006/customXml" ds:itemID="{F0A08620-742F-4447-A4BE-7CCC25C848B3}">
  <ds:schemaRefs>
    <ds:schemaRef ds:uri="http://schemas.microsoft.com/office/2006/metadata/properties"/>
    <ds:schemaRef ds:uri="http://schemas.microsoft.com/office/infopath/2007/PartnerControls"/>
    <ds:schemaRef ds:uri="a098d266-7419-4467-a893-35c26c8ec72a"/>
  </ds:schemaRefs>
</ds:datastoreItem>
</file>

<file path=customXml/itemProps3.xml><?xml version="1.0" encoding="utf-8"?>
<ds:datastoreItem xmlns:ds="http://schemas.openxmlformats.org/officeDocument/2006/customXml" ds:itemID="{2177344A-40D3-4722-9573-323470A50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8d266-7419-4467-a893-35c26c8ec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0BE641-F1AA-4CD0-8A16-3F4ECCF47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3255</Words>
  <Characters>18558</Characters>
  <Application>Microsoft Office Word</Application>
  <DocSecurity>0</DocSecurity>
  <Lines>154</Lines>
  <Paragraphs>43</Paragraphs>
  <ScaleCrop>false</ScaleCrop>
  <Company>Chorley Council</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Services- Service Level Performance Template</dc:title>
  <dc:creator>Caroline Winstanley</dc:creator>
  <cp:lastModifiedBy>Caroline Winstanley</cp:lastModifiedBy>
  <cp:revision>107</cp:revision>
  <dcterms:created xsi:type="dcterms:W3CDTF">2021-04-29T12:04:00Z</dcterms:created>
  <dcterms:modified xsi:type="dcterms:W3CDTF">2021-11-26T13:14:00Z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ty">
    <vt:lpwstr/>
  </property>
  <property fmtid="{D5CDD505-2E9C-101B-9397-08002B2CF9AE}" pid="3" name="ContentTypeId">
    <vt:lpwstr>0x0101008F23DB2D22406B45A0302ED117ABEA4E001C181718FCA91F43988D1D01B41695CC</vt:lpwstr>
  </property>
  <property fmtid="{D5CDD505-2E9C-101B-9397-08002B2CF9AE}" pid="4" name="FileSub-type">
    <vt:lpwstr>8;#Working File|43da2a17-2214-4fb4-a5f7-68e68448edd5</vt:lpwstr>
  </property>
  <property fmtid="{D5CDD505-2E9C-101B-9397-08002B2CF9AE}" pid="5" name="FileType1">
    <vt:lpwstr>17;#Corporate|a786a371-42c2-4f3d-ac27-707664712e15</vt:lpwstr>
  </property>
  <property fmtid="{D5CDD505-2E9C-101B-9397-08002B2CF9AE}" pid="6" name="Service Area">
    <vt:lpwstr>23;#OD ＆ Transformation|39c7c1ff-f441-4fd4-bbea-aa52c6256966</vt:lpwstr>
  </property>
  <property fmtid="{D5CDD505-2E9C-101B-9397-08002B2CF9AE}" pid="7" name="SharedWithUsers">
    <vt:lpwstr>12;#Victoria Willett</vt:lpwstr>
  </property>
</Properties>
</file>